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D89D" w14:textId="77777777" w:rsidR="00127607" w:rsidRPr="002719EC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26"/>
        <w:gridCol w:w="559"/>
        <w:gridCol w:w="1505"/>
        <w:gridCol w:w="621"/>
        <w:gridCol w:w="1397"/>
        <w:gridCol w:w="729"/>
        <w:gridCol w:w="1382"/>
        <w:gridCol w:w="603"/>
        <w:gridCol w:w="1426"/>
        <w:gridCol w:w="35"/>
        <w:gridCol w:w="665"/>
        <w:gridCol w:w="1399"/>
        <w:gridCol w:w="61"/>
        <w:gridCol w:w="525"/>
        <w:gridCol w:w="1455"/>
        <w:gridCol w:w="23"/>
        <w:gridCol w:w="648"/>
        <w:gridCol w:w="1417"/>
      </w:tblGrid>
      <w:tr w:rsidR="003B4FAD" w:rsidRPr="002719EC" w14:paraId="4D1F69A0" w14:textId="77777777" w:rsidTr="007F791D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999999" w:themeColor="accent2"/>
            </w:tcBorders>
            <w:shd w:val="clear" w:color="auto" w:fill="auto"/>
            <w:vAlign w:val="center"/>
          </w:tcPr>
          <w:p w14:paraId="12A8DFFF" w14:textId="77777777" w:rsidR="003B4FAD" w:rsidRPr="002719EC" w:rsidRDefault="003B4FA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73A5EEC2" w14:textId="77777777" w:rsidR="003B4FAD" w:rsidRPr="002719EC" w:rsidRDefault="003B4FA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STRAND</w:t>
            </w:r>
          </w:p>
        </w:tc>
        <w:tc>
          <w:tcPr>
            <w:tcW w:w="4128" w:type="dxa"/>
            <w:gridSpan w:val="4"/>
            <w:tcBorders>
              <w:top w:val="single" w:sz="4" w:space="0" w:color="A6A6A6" w:themeColor="background1" w:themeShade="A6"/>
              <w:lef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3FC5805D" w14:textId="77777777" w:rsidR="003B4FAD" w:rsidRPr="002719EC" w:rsidRDefault="003B4FA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sz w:val="24"/>
                <w:szCs w:val="18"/>
                <w:lang w:val="en-AU"/>
              </w:rPr>
              <w:t>Knowledge and understanding</w:t>
            </w:r>
          </w:p>
        </w:tc>
        <w:tc>
          <w:tcPr>
            <w:tcW w:w="14450" w:type="dxa"/>
            <w:gridSpan w:val="1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A3B3E" w14:textId="77777777" w:rsidR="003B4FAD" w:rsidRPr="002719EC" w:rsidRDefault="003B4FAD" w:rsidP="00C96232">
            <w:pPr>
              <w:spacing w:before="120" w:after="120"/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24"/>
                <w:szCs w:val="18"/>
                <w:lang w:val="en-AU"/>
              </w:rPr>
              <w:t>Processes and production skills</w:t>
            </w:r>
          </w:p>
        </w:tc>
      </w:tr>
      <w:tr w:rsidR="00C96232" w:rsidRPr="002719EC" w14:paraId="7A5A0912" w14:textId="77777777" w:rsidTr="00C96232">
        <w:trPr>
          <w:trHeight w:val="395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999999" w:themeColor="accent2"/>
            </w:tcBorders>
            <w:vAlign w:val="center"/>
          </w:tcPr>
          <w:p w14:paraId="4924107E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999999" w:themeColor="accent2"/>
              <w:left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079984CC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999999" w:themeColor="accent2"/>
            </w:tcBorders>
          </w:tcPr>
          <w:p w14:paraId="2788437A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1917018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4" w:type="dxa"/>
            <w:gridSpan w:val="2"/>
            <w:vMerge w:val="restart"/>
          </w:tcPr>
          <w:p w14:paraId="33861B37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ACEE64C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Representation</w:t>
            </w:r>
          </w:p>
          <w:p w14:paraId="2E65B8DE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0F71EC86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08B9C49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12386" w:type="dxa"/>
            <w:gridSpan w:val="15"/>
          </w:tcPr>
          <w:p w14:paraId="26F75A90" w14:textId="77777777" w:rsidR="00C96232" w:rsidRPr="002719EC" w:rsidRDefault="00C96232" w:rsidP="00C96232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C96232" w:rsidRPr="002719EC" w14:paraId="4A97A143" w14:textId="77777777" w:rsidTr="00C96232">
        <w:trPr>
          <w:trHeight w:val="593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999999" w:themeColor="accent2"/>
            </w:tcBorders>
            <w:vAlign w:val="center"/>
          </w:tcPr>
          <w:p w14:paraId="6B1AF1AB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03B63053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999999" w:themeColor="accent2"/>
            </w:tcBorders>
          </w:tcPr>
          <w:p w14:paraId="7F6895B9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6A44D589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6DC0E85F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18" w:type="dxa"/>
            <w:gridSpan w:val="2"/>
          </w:tcPr>
          <w:p w14:paraId="1C9F6B2A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ADEFE67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  <w:p w14:paraId="47D28E95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4140" w:type="dxa"/>
            <w:gridSpan w:val="4"/>
          </w:tcPr>
          <w:p w14:paraId="73B4C9CF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79AF08AD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Generating and designing</w:t>
            </w:r>
          </w:p>
          <w:p w14:paraId="4AECC610" w14:textId="77777777" w:rsidR="00C96232" w:rsidRPr="002719EC" w:rsidRDefault="00C96232" w:rsidP="00C9623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60" w:type="dxa"/>
            <w:gridSpan w:val="4"/>
          </w:tcPr>
          <w:p w14:paraId="78773F55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1C592D2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Producing and implementing</w:t>
            </w:r>
          </w:p>
          <w:p w14:paraId="639E4E57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gridSpan w:val="2"/>
          </w:tcPr>
          <w:p w14:paraId="4B304775" w14:textId="77777777" w:rsidR="00C96232" w:rsidRPr="002719EC" w:rsidRDefault="00C96232" w:rsidP="00C96232">
            <w:pPr>
              <w:tabs>
                <w:tab w:val="left" w:pos="750"/>
                <w:tab w:val="center" w:pos="1130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</w:r>
          </w:p>
          <w:p w14:paraId="163223E8" w14:textId="77777777" w:rsidR="00C96232" w:rsidRPr="002719EC" w:rsidRDefault="00C96232" w:rsidP="00C96232">
            <w:pPr>
              <w:tabs>
                <w:tab w:val="left" w:pos="750"/>
                <w:tab w:val="center" w:pos="1130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  <w:t>Evaluating</w:t>
            </w:r>
          </w:p>
          <w:p w14:paraId="1C982AF0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88" w:type="dxa"/>
            <w:gridSpan w:val="3"/>
          </w:tcPr>
          <w:p w14:paraId="14B400BF" w14:textId="77777777" w:rsidR="00C96232" w:rsidRPr="002719EC" w:rsidRDefault="00C96232" w:rsidP="00C96232">
            <w:pPr>
              <w:tabs>
                <w:tab w:val="left" w:pos="450"/>
                <w:tab w:val="center" w:pos="1131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</w:r>
          </w:p>
          <w:p w14:paraId="588D64C5" w14:textId="77777777" w:rsidR="00C96232" w:rsidRPr="002719EC" w:rsidRDefault="00C96232" w:rsidP="00C96232">
            <w:pPr>
              <w:tabs>
                <w:tab w:val="left" w:pos="450"/>
                <w:tab w:val="center" w:pos="1131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  <w:t xml:space="preserve">Collaborating and </w:t>
            </w:r>
          </w:p>
          <w:p w14:paraId="435FBB0C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managing</w:t>
            </w:r>
          </w:p>
        </w:tc>
      </w:tr>
      <w:tr w:rsidR="00020712" w:rsidRPr="002719EC" w14:paraId="537863DF" w14:textId="77777777" w:rsidTr="00C96232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36126261" w14:textId="77777777" w:rsidR="00020712" w:rsidRPr="002719EC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7A54F14F" w14:textId="77777777" w:rsidR="00020712" w:rsidRPr="002719EC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left w:val="single" w:sz="4" w:space="0" w:color="999999" w:themeColor="accent2"/>
            </w:tcBorders>
          </w:tcPr>
          <w:p w14:paraId="27BA6E3E" w14:textId="77777777" w:rsidR="00020712" w:rsidRPr="002719EC" w:rsidRDefault="0067641E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Examine the main components of common digital systems and how they may connect together to form networks to transmit data (ACTDIK014 )</w:t>
            </w:r>
          </w:p>
        </w:tc>
        <w:tc>
          <w:tcPr>
            <w:tcW w:w="2064" w:type="dxa"/>
            <w:gridSpan w:val="2"/>
          </w:tcPr>
          <w:p w14:paraId="362414D2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Examine how whole numbers are used to represent all data in digital systems (ACTDIK015 )</w:t>
            </w:r>
          </w:p>
        </w:tc>
        <w:tc>
          <w:tcPr>
            <w:tcW w:w="2064" w:type="dxa"/>
            <w:gridSpan w:val="2"/>
          </w:tcPr>
          <w:p w14:paraId="213F7D08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Acquire, store and validate different types of data, and use a range of software to interpret and visualise data to create information (ACTDIP016)</w:t>
            </w:r>
          </w:p>
        </w:tc>
        <w:tc>
          <w:tcPr>
            <w:tcW w:w="2018" w:type="dxa"/>
            <w:gridSpan w:val="2"/>
          </w:tcPr>
          <w:p w14:paraId="1BAC4CFD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Define problems in terms of data and functional requirements drawing on previously solved problems (ACTDIP017 )</w:t>
            </w:r>
          </w:p>
        </w:tc>
        <w:tc>
          <w:tcPr>
            <w:tcW w:w="2111" w:type="dxa"/>
            <w:gridSpan w:val="2"/>
          </w:tcPr>
          <w:p w14:paraId="3C12386A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Design a user interface for a digital system (ACTDIP018)</w:t>
            </w:r>
          </w:p>
        </w:tc>
        <w:tc>
          <w:tcPr>
            <w:tcW w:w="2064" w:type="dxa"/>
            <w:gridSpan w:val="3"/>
          </w:tcPr>
          <w:p w14:paraId="220AFE52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Design, modify and follow simple algorithms involving sequences of steps, branching, and iteration (repetition) (ACTDIP019)</w:t>
            </w:r>
          </w:p>
        </w:tc>
        <w:tc>
          <w:tcPr>
            <w:tcW w:w="2064" w:type="dxa"/>
            <w:gridSpan w:val="2"/>
          </w:tcPr>
          <w:p w14:paraId="1ACB5207" w14:textId="77777777" w:rsidR="00020712" w:rsidRPr="002719EC" w:rsidRDefault="007951C0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Implement digital solutions as simple visual programs involving branching, iteration (repetition), and user input (ACTDIP020)</w:t>
            </w:r>
          </w:p>
        </w:tc>
        <w:tc>
          <w:tcPr>
            <w:tcW w:w="2064" w:type="dxa"/>
            <w:gridSpan w:val="4"/>
          </w:tcPr>
          <w:p w14:paraId="05169FE7" w14:textId="77777777" w:rsidR="00020712" w:rsidRPr="002719EC" w:rsidRDefault="007951C0" w:rsidP="0067641E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Explain how student solutions and existing information systems are sustainable and meet current and future local community needs (ACTDIP021)</w:t>
            </w:r>
          </w:p>
        </w:tc>
        <w:tc>
          <w:tcPr>
            <w:tcW w:w="2065" w:type="dxa"/>
            <w:gridSpan w:val="2"/>
          </w:tcPr>
          <w:p w14:paraId="50010DB9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Plan, create and communicate ideas and information, including collaboratively online, applying agreed ethical, social and technical protocols (ACTDIP022 )</w:t>
            </w:r>
          </w:p>
        </w:tc>
      </w:tr>
      <w:tr w:rsidR="00006B09" w:rsidRPr="002719EC" w14:paraId="42607212" w14:textId="77777777" w:rsidTr="00C96232">
        <w:trPr>
          <w:cantSplit/>
          <w:trHeight w:val="397"/>
        </w:trPr>
        <w:tc>
          <w:tcPr>
            <w:tcW w:w="2694" w:type="dxa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4C9C50E8" w14:textId="77777777" w:rsidR="00006B09" w:rsidRPr="002719EC" w:rsidRDefault="00006B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999999" w:themeColor="accent2"/>
              <w:lef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23D8A787" w14:textId="77777777" w:rsidR="00006B09" w:rsidRPr="002719EC" w:rsidRDefault="00006B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Approx. time rq’d</w:t>
            </w:r>
            <w:r w:rsidR="007F072C"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(hrs)</w:t>
            </w:r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499FB850" w14:textId="5D67E3DA" w:rsidR="00006B09" w:rsidRPr="002719EC" w:rsidRDefault="00111EC9" w:rsidP="00FF0F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Year </w:t>
            </w:r>
            <w:r w:rsidR="00FF0F3D"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5 </w:t>
            </w: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or </w:t>
            </w:r>
            <w:r w:rsidR="00FF0F3D"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F6EBFD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6C2485D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65EE68A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1BEEBF1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146E2BAF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618E95B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61286B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7FC6F045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0DFC8673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BBE952A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96D2641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14:paraId="7B6155B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60223FF8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1CFCFBEA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86" w:type="dxa"/>
            <w:gridSpan w:val="2"/>
            <w:shd w:val="clear" w:color="auto" w:fill="F2F2F2" w:themeFill="background1" w:themeFillShade="F2"/>
            <w:vAlign w:val="center"/>
          </w:tcPr>
          <w:p w14:paraId="30590C49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78" w:type="dxa"/>
            <w:gridSpan w:val="2"/>
            <w:shd w:val="clear" w:color="auto" w:fill="F2F2F2" w:themeFill="background1" w:themeFillShade="F2"/>
            <w:vAlign w:val="center"/>
          </w:tcPr>
          <w:p w14:paraId="633922E9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21FD2F0B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9029024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006B09" w:rsidRPr="002719EC" w14:paraId="37659B7D" w14:textId="77777777" w:rsidTr="00C96232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384A478" w14:textId="77777777" w:rsidR="00006B09" w:rsidRPr="002719EC" w:rsidRDefault="00AD1982" w:rsidP="00511489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sz w:val="20"/>
                <w:szCs w:val="20"/>
                <w:lang w:val="en-AU"/>
              </w:rPr>
              <w:t>Collaborative project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2A63B6D" w14:textId="27516376" w:rsidR="00006B09" w:rsidRPr="002719EC" w:rsidRDefault="00153ECF" w:rsidP="005C32D7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7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E42A868" w14:textId="77777777" w:rsidR="00006B09" w:rsidRPr="002719EC" w:rsidRDefault="00D65EA3" w:rsidP="00111EC9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7E434F28" w14:textId="017E501F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389CC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12.75pt;height:18pt" o:ole="">
                  <v:imagedata r:id="rId11" o:title=""/>
                </v:shape>
                <w:control r:id="rId12" w:name="CheckBox113111111111" w:shapeid="_x0000_i1168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7740A644" w14:textId="77777777" w:rsidR="00006B09" w:rsidRPr="002719EC" w:rsidRDefault="00D14EC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6377EE9" w14:textId="7007D908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8685D95">
                <v:shape id="_x0000_i1167" type="#_x0000_t75" style="width:12.75pt;height:18pt" o:ole="">
                  <v:imagedata r:id="rId13" o:title=""/>
                </v:shape>
                <w:control r:id="rId14" w:name="CheckBox11311111111" w:shapeid="_x0000_i116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A0C5C08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673358E6" w14:textId="1D53E47E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6DB104B">
                <v:shape id="_x0000_i1166" type="#_x0000_t75" style="width:12.75pt;height:18pt" o:ole="">
                  <v:imagedata r:id="rId13" o:title=""/>
                </v:shape>
                <w:control r:id="rId15" w:name="CheckBox1131111111" w:shapeid="_x0000_i1166"/>
              </w:objec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37E66006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8DD9FF" w:themeFill="accent1" w:themeFillTint="66"/>
            <w:vAlign w:val="center"/>
          </w:tcPr>
          <w:p w14:paraId="1BFE924F" w14:textId="27EAEC20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D0CEE0F">
                <v:shape id="_x0000_i1165" type="#_x0000_t75" style="width:12.75pt;height:18pt" o:ole="">
                  <v:imagedata r:id="rId11" o:title=""/>
                </v:shape>
                <w:control r:id="rId16" w:name="CheckBox113111131" w:shapeid="_x0000_i1165"/>
              </w:object>
            </w:r>
          </w:p>
        </w:tc>
        <w:tc>
          <w:tcPr>
            <w:tcW w:w="1397" w:type="dxa"/>
            <w:shd w:val="clear" w:color="auto" w:fill="8DD9FF" w:themeFill="accent1" w:themeFillTint="66"/>
            <w:vAlign w:val="center"/>
          </w:tcPr>
          <w:p w14:paraId="103FA928" w14:textId="77777777" w:rsidR="00006B09" w:rsidRPr="002719EC" w:rsidRDefault="001824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5492FCE" w14:textId="4E08D006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4155CA3">
                <v:shape id="_x0000_i1164" type="#_x0000_t75" style="width:12.75pt;height:18pt" o:ole="">
                  <v:imagedata r:id="rId13" o:title=""/>
                </v:shape>
                <w:control r:id="rId17" w:name="CheckBox113111111" w:shapeid="_x0000_i1164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3BBEE98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BBD0155" w14:textId="422CBB08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28FB2FC">
                <v:shape id="_x0000_i1163" type="#_x0000_t75" style="width:12.75pt;height:18pt" o:ole="">
                  <v:imagedata r:id="rId13" o:title=""/>
                </v:shape>
                <w:control r:id="rId18" w:name="CheckBox11311116" w:shapeid="_x0000_i1163"/>
              </w:objec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0CE8D1A1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5ABEC65C" w14:textId="7F281D8E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DD211E3">
                <v:shape id="_x0000_i1162" type="#_x0000_t75" style="width:12.75pt;height:18pt" o:ole="">
                  <v:imagedata r:id="rId13" o:title=""/>
                </v:shape>
                <w:control r:id="rId19" w:name="CheckBox11311115" w:shapeid="_x0000_i1162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3CC8C17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gridSpan w:val="2"/>
            <w:shd w:val="clear" w:color="auto" w:fill="8DD9FF" w:themeFill="accent1" w:themeFillTint="66"/>
            <w:vAlign w:val="center"/>
          </w:tcPr>
          <w:p w14:paraId="392731F0" w14:textId="4DF1B8B9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F050EFA">
                <v:shape id="_x0000_i1161" type="#_x0000_t75" style="width:12.75pt;height:18pt" o:ole="">
                  <v:imagedata r:id="rId11" o:title=""/>
                </v:shape>
                <w:control r:id="rId20" w:name="CheckBox11311114" w:shapeid="_x0000_i1161"/>
              </w:object>
            </w:r>
          </w:p>
        </w:tc>
        <w:tc>
          <w:tcPr>
            <w:tcW w:w="1478" w:type="dxa"/>
            <w:gridSpan w:val="2"/>
            <w:shd w:val="clear" w:color="auto" w:fill="8DD9FF" w:themeFill="accent1" w:themeFillTint="66"/>
            <w:vAlign w:val="center"/>
          </w:tcPr>
          <w:p w14:paraId="2FB38706" w14:textId="77777777" w:rsidR="00006B09" w:rsidRPr="002719EC" w:rsidRDefault="001824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48" w:type="dxa"/>
            <w:shd w:val="clear" w:color="auto" w:fill="8DD9FF" w:themeFill="accent1" w:themeFillTint="66"/>
            <w:vAlign w:val="center"/>
          </w:tcPr>
          <w:p w14:paraId="154FCBEC" w14:textId="0FEE59CE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01C71AC">
                <v:shape id="_x0000_i1160" type="#_x0000_t75" style="width:12.75pt;height:18pt" o:ole="">
                  <v:imagedata r:id="rId11" o:title=""/>
                </v:shape>
                <w:control r:id="rId21" w:name="CheckBox11311113" w:shapeid="_x0000_i1160"/>
              </w:object>
            </w:r>
          </w:p>
        </w:tc>
        <w:tc>
          <w:tcPr>
            <w:tcW w:w="1417" w:type="dxa"/>
            <w:shd w:val="clear" w:color="auto" w:fill="8DD9FF" w:themeFill="accent1" w:themeFillTint="66"/>
            <w:vAlign w:val="center"/>
          </w:tcPr>
          <w:p w14:paraId="314ECEF0" w14:textId="77777777" w:rsidR="00006B09" w:rsidRPr="002719EC" w:rsidRDefault="001824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p w14:paraId="500ADD21" w14:textId="77777777" w:rsidR="004A3285" w:rsidRPr="002719EC" w:rsidRDefault="004A3285" w:rsidP="00A71A75">
      <w:pPr>
        <w:spacing w:after="0"/>
        <w:rPr>
          <w:lang w:val="en-AU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RPr="002719EC" w14:paraId="3EE403D3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BD22935" w14:textId="77777777" w:rsidR="00964B67" w:rsidRPr="002719EC" w:rsidRDefault="00781D3E" w:rsidP="00020712">
            <w:pPr>
              <w:rPr>
                <w:rFonts w:ascii="Calibri" w:hAnsi="Calibri" w:cs="Calibri"/>
                <w:b/>
                <w:lang w:val="en-AU"/>
              </w:rPr>
            </w:pPr>
            <w:r w:rsidRPr="002719EC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3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4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B782" w14:textId="77777777" w:rsidR="003B4FAD" w:rsidRPr="002719EC" w:rsidRDefault="003B4FAD" w:rsidP="00AE304C">
            <w:pPr>
              <w:rPr>
                <w:rFonts w:ascii="Calibri" w:hAnsi="Calibri" w:cs="Calibri"/>
                <w:b/>
                <w:lang w:val="en-AU"/>
              </w:rPr>
            </w:pPr>
          </w:p>
          <w:p w14:paraId="5023ED96" w14:textId="77777777" w:rsidR="00AE304C" w:rsidRPr="002719EC" w:rsidRDefault="00781D3E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5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6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964B67" w:rsidRPr="002719EC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0D5E7AE6" w14:textId="1EDFF3B8" w:rsidR="00964B67" w:rsidRPr="002719EC" w:rsidRDefault="00936B9B" w:rsidP="00AE304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C9D7024" w14:textId="77777777" w:rsidR="00964B67" w:rsidRPr="002719EC" w:rsidRDefault="00781D3E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2719EC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7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8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916CFA" w:rsidRPr="002719EC" w14:paraId="75963DA6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37B1C" w14:textId="4C3317D7" w:rsidR="00916CFA" w:rsidRPr="002719EC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4</w:t>
            </w:r>
            <w:r w:rsidR="006529E6" w:rsidRPr="002719EC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:</w:t>
            </w:r>
          </w:p>
          <w:p w14:paraId="0546C9A0" w14:textId="10958C0D" w:rsidR="00916CFA" w:rsidRPr="002719EC" w:rsidRDefault="006529E6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</w:t>
            </w:r>
            <w:r w:rsidR="00916CFA"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tudents describe how a range of digital systems (hardware and software) and their peripheral devices can be used for different purposes.</w:t>
            </w:r>
          </w:p>
          <w:p w14:paraId="07B1BA8C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explain how the same data sets can be represented in different ways. (2)</w:t>
            </w:r>
          </w:p>
          <w:p w14:paraId="484E41E9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define simple problems, design and implement digital solutions using algorithms that involve decision-making and user input. (3)</w:t>
            </w:r>
          </w:p>
          <w:p w14:paraId="7D435232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explain how the solutions meet their purposes. (4)</w:t>
            </w:r>
          </w:p>
          <w:p w14:paraId="1AB53E1B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collect and manipulate different data when creating information and digital solutions. (5)</w:t>
            </w:r>
          </w:p>
          <w:p w14:paraId="361C41B0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0D965" w14:textId="77777777" w:rsidR="00916CFA" w:rsidRPr="002719EC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6:</w:t>
            </w:r>
          </w:p>
          <w:p w14:paraId="2270FD71" w14:textId="77777777" w:rsidR="00916CFA" w:rsidRPr="002719EC" w:rsidRDefault="00916CFA" w:rsidP="00916CFA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Students explain the fundamentals of digital system components (hardware, software and networks) and how digital systems are connected to form networks. </w:t>
            </w:r>
            <w:r w:rsidRPr="002719E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63B7945E" w14:textId="77777777" w:rsidR="00916CFA" w:rsidRPr="002719EC" w:rsidRDefault="00916CFA" w:rsidP="00916CF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4C3BC75" w14:textId="77777777" w:rsidR="00916CFA" w:rsidRPr="002719EC" w:rsidRDefault="00916CFA" w:rsidP="00916CFA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define problems in terms of data and functional requirements and design solutions by developing algorithms to address the problems. (3)</w:t>
            </w:r>
          </w:p>
          <w:p w14:paraId="342193F8" w14:textId="77777777" w:rsidR="00916CFA" w:rsidRPr="002719EC" w:rsidRDefault="00916CFA" w:rsidP="00916CF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incorporate decision-making, repetition and user interface design into their designs and implement their digital solutions, including a visual program. (4)</w:t>
            </w:r>
          </w:p>
          <w:p w14:paraId="0736652B" w14:textId="77777777" w:rsidR="00916CFA" w:rsidRPr="002719EC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explain how information systems and their solutions meet needs and consider sustainability. (5)</w:t>
            </w:r>
          </w:p>
          <w:p w14:paraId="4CD3CE74" w14:textId="77777777" w:rsidR="00916CFA" w:rsidRPr="002719EC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manage the creation and communication of ideas and information in collaborative digital projects using validated data and agreed protocols. (6)</w:t>
            </w:r>
          </w:p>
          <w:p w14:paraId="74A41BF1" w14:textId="77777777" w:rsidR="00916CFA" w:rsidRPr="002719EC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0EAA7" w14:textId="77777777" w:rsidR="00916CFA" w:rsidRPr="002719EC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8</w:t>
            </w:r>
          </w:p>
          <w:p w14:paraId="27C6FD7C" w14:textId="43E72D70" w:rsidR="00916CFA" w:rsidRPr="002719EC" w:rsidRDefault="00916CFA" w:rsidP="00916CFA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distinguish between different types of networks and defined purposes. </w:t>
            </w:r>
          </w:p>
          <w:p w14:paraId="17F73858" w14:textId="77777777" w:rsidR="00916CFA" w:rsidRPr="002719EC" w:rsidRDefault="00916CFA" w:rsidP="00916CF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14:paraId="02394796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plan and manage digital projects to create interactive information. (3)</w:t>
            </w:r>
          </w:p>
          <w:p w14:paraId="6A7C0122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define and decompose problems in terms of functional requirements and constraints. (4)</w:t>
            </w:r>
          </w:p>
          <w:p w14:paraId="324465AC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design user experiences and algorithms incorporating branching and iterations, and test, modify and implement digital solutions. (5)</w:t>
            </w:r>
          </w:p>
          <w:p w14:paraId="04FD4CAF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evaluate information systems and their solutions in terms of meeting needs, innovation and sustainability. (6)</w:t>
            </w:r>
          </w:p>
          <w:p w14:paraId="047376D9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analyse and evaluate data from a range of sources to model and create solutions. (7)</w:t>
            </w:r>
          </w:p>
          <w:p w14:paraId="5CA308D2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use appropriate protocols when communicating and collaborating online. (8)</w:t>
            </w:r>
          </w:p>
        </w:tc>
      </w:tr>
    </w:tbl>
    <w:p w14:paraId="1FC7EF96" w14:textId="77777777" w:rsidR="007B5F5F" w:rsidRPr="002719EC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31AC8334" w14:textId="77777777" w:rsidR="003B0A4C" w:rsidRDefault="003B0A4C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7DF22A66" w14:textId="395B5D95" w:rsidR="00AD1982" w:rsidRDefault="00AD198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>Collaborative project</w:t>
      </w:r>
    </w:p>
    <w:p w14:paraId="166C936D" w14:textId="55A73924" w:rsidR="00153ECF" w:rsidRDefault="00153ECF" w:rsidP="00153EC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t>Year Level 6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                       TOPIC D</w:t>
      </w:r>
      <w:r>
        <w:rPr>
          <w:rFonts w:ascii="Calibri" w:eastAsia="Times New Roman" w:hAnsi="Calibri" w:cs="Calibri"/>
          <w:sz w:val="20"/>
          <w:szCs w:val="20"/>
          <w:lang w:val="en-AU"/>
        </w:rPr>
        <w:t>igital systems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                        Time: 7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HOURS</w:t>
      </w:r>
    </w:p>
    <w:p w14:paraId="0121FE17" w14:textId="77777777" w:rsidR="00153ECF" w:rsidRPr="002719EC" w:rsidRDefault="00153EC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4E518543" w14:textId="41A5B8BE" w:rsidR="0037739D" w:rsidRPr="002719EC" w:rsidRDefault="005A02A7" w:rsidP="00E50DBB">
      <w:pPr>
        <w:spacing w:after="0" w:line="240" w:lineRule="auto"/>
        <w:ind w:right="9922"/>
        <w:rPr>
          <w:rFonts w:ascii="Calibri" w:eastAsia="Times New Roman" w:hAnsi="Calibri" w:cs="Calibri"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sz w:val="20"/>
          <w:szCs w:val="20"/>
          <w:lang w:val="en-AU"/>
        </w:rPr>
        <w:t>Using</w:t>
      </w:r>
      <w:r w:rsidR="0037739D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a relevant context such as </w:t>
      </w:r>
      <w:r w:rsidRPr="002719EC">
        <w:rPr>
          <w:rFonts w:ascii="Calibri" w:eastAsia="Times New Roman" w:hAnsi="Calibri" w:cs="Calibri"/>
          <w:sz w:val="20"/>
          <w:szCs w:val="20"/>
          <w:lang w:val="en-AU"/>
        </w:rPr>
        <w:t>disaster management</w:t>
      </w:r>
      <w:r w:rsidR="0037739D" w:rsidRPr="002719EC">
        <w:rPr>
          <w:rFonts w:ascii="Calibri" w:eastAsia="Times New Roman" w:hAnsi="Calibri" w:cs="Calibri"/>
          <w:sz w:val="20"/>
          <w:szCs w:val="20"/>
          <w:lang w:val="en-AU"/>
        </w:rPr>
        <w:t>,</w:t>
      </w:r>
      <w:r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37739D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students </w:t>
      </w:r>
      <w:r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evaluate existing information systems, examine </w:t>
      </w:r>
      <w:r w:rsidR="0037739D" w:rsidRPr="002719EC">
        <w:rPr>
          <w:rFonts w:ascii="Calibri" w:eastAsia="Times New Roman" w:hAnsi="Calibri" w:cs="Calibri"/>
          <w:sz w:val="20"/>
          <w:szCs w:val="20"/>
          <w:lang w:val="en-AU"/>
        </w:rPr>
        <w:t>approaches to make information available to the</w:t>
      </w:r>
      <w:r w:rsidR="00736A26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public and ass</w:t>
      </w:r>
      <w:r w:rsidR="0037739D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ess how well they meet community needs. Students can examine the functioning of one type of information system that could be applied in a new way to meet a community or national need in terms of disaster management. </w:t>
      </w:r>
      <w:r w:rsidR="00D76755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A focus of this inquiry is to collaborate with others </w:t>
      </w:r>
      <w:r w:rsidR="00613227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to create a digital solution, </w:t>
      </w:r>
      <w:r w:rsidR="00D76755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using agreed protocols. </w:t>
      </w:r>
    </w:p>
    <w:p w14:paraId="28723F12" w14:textId="77777777" w:rsidR="00560B64" w:rsidRPr="002719EC" w:rsidRDefault="005A02A7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:rsidRPr="002719EC" w14:paraId="0A379044" w14:textId="77777777" w:rsidTr="00790E37">
        <w:tc>
          <w:tcPr>
            <w:tcW w:w="15563" w:type="dxa"/>
            <w:gridSpan w:val="4"/>
          </w:tcPr>
          <w:p w14:paraId="41EA6650" w14:textId="77777777" w:rsidR="00935245" w:rsidRPr="002719EC" w:rsidRDefault="00935245" w:rsidP="00790E37">
            <w:pPr>
              <w:pStyle w:val="PlainText"/>
              <w:jc w:val="center"/>
              <w:rPr>
                <w:lang w:val="en-AU"/>
              </w:rPr>
            </w:pPr>
            <w:r w:rsidRPr="002719EC">
              <w:rPr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5863DD8F" w14:textId="77777777" w:rsidR="00935245" w:rsidRPr="002719EC" w:rsidRDefault="00935245" w:rsidP="00790E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153ECF" w:rsidRPr="002719EC" w14:paraId="5F831A75" w14:textId="77777777" w:rsidTr="00790E37">
        <w:tc>
          <w:tcPr>
            <w:tcW w:w="2245" w:type="dxa"/>
          </w:tcPr>
          <w:p w14:paraId="4C49A548" w14:textId="0E1E4EA2" w:rsidR="00153ECF" w:rsidRPr="002719EC" w:rsidRDefault="00153ECF" w:rsidP="00153ECF">
            <w:pPr>
              <w:rPr>
                <w:rFonts w:ascii="Calibri" w:hAnsi="Calibri"/>
                <w:szCs w:val="21"/>
                <w:lang w:val="en-AU"/>
              </w:rPr>
            </w:pPr>
            <w:r>
              <w:rPr>
                <w:rFonts w:ascii="Calibri" w:hAnsi="Calibri"/>
                <w:szCs w:val="21"/>
                <w:lang w:val="en-AU"/>
              </w:rPr>
              <w:t>Short text</w:t>
            </w:r>
          </w:p>
        </w:tc>
        <w:tc>
          <w:tcPr>
            <w:tcW w:w="4590" w:type="dxa"/>
          </w:tcPr>
          <w:p w14:paraId="3BBB5859" w14:textId="77777777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D3915DB" w14:textId="488773C5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information system </w:t>
            </w:r>
          </w:p>
          <w:p w14:paraId="32082151" w14:textId="73829E0A" w:rsidR="00153ECF" w:rsidRPr="00111702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Examine an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information system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as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arly response warning system for 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natural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disaster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40569BD0" w14:textId="77777777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7CF2E116" w14:textId="77777777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CB1FFD5" w14:textId="5668AFE2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requirements</w:t>
            </w:r>
          </w:p>
          <w:p w14:paraId="55A4608A" w14:textId="42BE925A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Examine w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an information system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would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need to operate.</w:t>
            </w:r>
          </w:p>
        </w:tc>
        <w:tc>
          <w:tcPr>
            <w:tcW w:w="4364" w:type="dxa"/>
          </w:tcPr>
          <w:p w14:paraId="3C59BA8A" w14:textId="77777777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9562403" w14:textId="62EF96A8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Potential uses for a smartphone</w:t>
            </w:r>
          </w:p>
          <w:p w14:paraId="1E187024" w14:textId="1EFCF305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53EC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Investigate the ways in which a smart phone can be used to access early warning information.</w:t>
            </w:r>
          </w:p>
        </w:tc>
        <w:tc>
          <w:tcPr>
            <w:tcW w:w="4364" w:type="dxa"/>
          </w:tcPr>
          <w:p w14:paraId="023E33BB" w14:textId="77777777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75340A3" w14:textId="7F95821B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Early warning system</w:t>
            </w:r>
          </w:p>
          <w:p w14:paraId="2A92DF09" w14:textId="52727BE1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Design an early warning system for a particular disaster</w:t>
            </w:r>
          </w:p>
        </w:tc>
      </w:tr>
      <w:tr w:rsidR="00153ECF" w:rsidRPr="002719EC" w14:paraId="3E9A257A" w14:textId="77777777" w:rsidTr="00790E37">
        <w:tc>
          <w:tcPr>
            <w:tcW w:w="2245" w:type="dxa"/>
          </w:tcPr>
          <w:p w14:paraId="10A647F7" w14:textId="77777777" w:rsidR="00153ECF" w:rsidRPr="002719EC" w:rsidRDefault="00153ECF" w:rsidP="00153ECF">
            <w:pPr>
              <w:rPr>
                <w:rFonts w:ascii="Calibri" w:hAnsi="Calibri"/>
                <w:szCs w:val="21"/>
                <w:lang w:val="en-AU"/>
              </w:rPr>
            </w:pPr>
            <w:r w:rsidRPr="002719EC">
              <w:rPr>
                <w:rFonts w:ascii="Calibri" w:hAnsi="Calibri"/>
                <w:szCs w:val="21"/>
                <w:lang w:val="en-AU"/>
              </w:rPr>
              <w:t>Questions to guide exploration</w:t>
            </w:r>
          </w:p>
        </w:tc>
        <w:tc>
          <w:tcPr>
            <w:tcW w:w="4590" w:type="dxa"/>
          </w:tcPr>
          <w:p w14:paraId="5623783D" w14:textId="77777777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can technology help to warn communities of a natural disaster? </w:t>
            </w:r>
          </w:p>
          <w:p w14:paraId="29C8AE21" w14:textId="77777777" w:rsidR="00153ECF" w:rsidRPr="002719EC" w:rsidRDefault="00153ECF" w:rsidP="00153ECF">
            <w:pPr>
              <w:rPr>
                <w:rFonts w:ascii="Calibri" w:hAnsi="Calibri"/>
                <w:i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12CCE608" w14:textId="1FE413CE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What data and information is required to make the system work? </w:t>
            </w:r>
          </w:p>
          <w:p w14:paraId="59A183AB" w14:textId="77777777" w:rsidR="00153ECF" w:rsidRPr="002719EC" w:rsidRDefault="00153ECF" w:rsidP="00153ECF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24450AE5" w14:textId="77777777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What functions are available in existing technologies?</w:t>
            </w:r>
          </w:p>
          <w:p w14:paraId="07BFA985" w14:textId="77777777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  <w:p w14:paraId="5ED6FAE1" w14:textId="77777777" w:rsidR="00153ECF" w:rsidRPr="002719EC" w:rsidRDefault="00153ECF" w:rsidP="00153ECF">
            <w:pPr>
              <w:pStyle w:val="PlainText"/>
              <w:rPr>
                <w:lang w:val="en-AU"/>
              </w:rPr>
            </w:pPr>
          </w:p>
        </w:tc>
        <w:tc>
          <w:tcPr>
            <w:tcW w:w="4364" w:type="dxa"/>
          </w:tcPr>
          <w:p w14:paraId="78635FFA" w14:textId="1820C560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do you create an early warning system? </w:t>
            </w:r>
          </w:p>
          <w:p w14:paraId="1765FCA6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153ECF" w:rsidRPr="002719EC" w14:paraId="373F17E8" w14:textId="77777777" w:rsidTr="00790E37">
        <w:tc>
          <w:tcPr>
            <w:tcW w:w="2245" w:type="dxa"/>
          </w:tcPr>
          <w:p w14:paraId="3A9C8380" w14:textId="77777777" w:rsidR="00153ECF" w:rsidRPr="002719EC" w:rsidRDefault="00153ECF" w:rsidP="00153ECF">
            <w:pPr>
              <w:rPr>
                <w:rFonts w:ascii="Calibri" w:hAnsi="Calibri"/>
                <w:szCs w:val="21"/>
                <w:lang w:val="en-AU"/>
              </w:rPr>
            </w:pPr>
            <w:r w:rsidRPr="002719EC">
              <w:rPr>
                <w:rFonts w:ascii="Calibri" w:hAnsi="Calibri"/>
                <w:szCs w:val="21"/>
                <w:lang w:val="en-AU"/>
              </w:rPr>
              <w:t xml:space="preserve">AC Alignment </w:t>
            </w:r>
          </w:p>
        </w:tc>
        <w:tc>
          <w:tcPr>
            <w:tcW w:w="4590" w:type="dxa"/>
          </w:tcPr>
          <w:p w14:paraId="216D9899" w14:textId="056C0DE2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Digital </w:t>
            </w:r>
            <w:r>
              <w:rPr>
                <w:rFonts w:ascii="Calibri" w:hAnsi="Calibri"/>
                <w:i/>
                <w:sz w:val="16"/>
                <w:szCs w:val="21"/>
                <w:lang w:val="en-AU"/>
              </w:rPr>
              <w:t>s</w:t>
            </w: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ystems (ACTDIK014)</w:t>
            </w:r>
          </w:p>
          <w:p w14:paraId="0483E9EC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Investigating and defining (ACTDIP017)</w:t>
            </w:r>
          </w:p>
          <w:p w14:paraId="53B1A906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  <w:tc>
          <w:tcPr>
            <w:tcW w:w="4364" w:type="dxa"/>
          </w:tcPr>
          <w:p w14:paraId="61AE1E0C" w14:textId="1D5D543F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Digital </w:t>
            </w:r>
            <w:r>
              <w:rPr>
                <w:rFonts w:ascii="Calibri" w:hAnsi="Calibri"/>
                <w:i/>
                <w:sz w:val="16"/>
                <w:szCs w:val="21"/>
                <w:lang w:val="en-AU"/>
              </w:rPr>
              <w:t>s</w:t>
            </w: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ystems (ACTDIK014)</w:t>
            </w:r>
          </w:p>
          <w:p w14:paraId="6FC3AE83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Investigating and defining (ACTDIP017)</w:t>
            </w:r>
          </w:p>
          <w:p w14:paraId="410AD6F8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  <w:tc>
          <w:tcPr>
            <w:tcW w:w="4364" w:type="dxa"/>
          </w:tcPr>
          <w:p w14:paraId="57E5B9D7" w14:textId="2075B0C2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Digital </w:t>
            </w:r>
            <w:r>
              <w:rPr>
                <w:rFonts w:ascii="Calibri" w:hAnsi="Calibri"/>
                <w:i/>
                <w:sz w:val="16"/>
                <w:szCs w:val="21"/>
                <w:lang w:val="en-AU"/>
              </w:rPr>
              <w:t>s</w:t>
            </w: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ystems (ACTDIK014)</w:t>
            </w:r>
          </w:p>
          <w:p w14:paraId="23174D77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Investigating and defining (ACTDIP017)</w:t>
            </w:r>
          </w:p>
          <w:p w14:paraId="50039855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  <w:tc>
          <w:tcPr>
            <w:tcW w:w="4364" w:type="dxa"/>
          </w:tcPr>
          <w:p w14:paraId="34F7E75F" w14:textId="5E0ABAF9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Digital </w:t>
            </w:r>
            <w:r>
              <w:rPr>
                <w:rFonts w:ascii="Calibri" w:hAnsi="Calibri"/>
                <w:i/>
                <w:sz w:val="16"/>
                <w:szCs w:val="21"/>
                <w:lang w:val="en-AU"/>
              </w:rPr>
              <w:t>s</w:t>
            </w: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ystems (ACTDIK014)</w:t>
            </w:r>
          </w:p>
          <w:p w14:paraId="2573EFF8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Investigating and defining (ACTDIP017)</w:t>
            </w:r>
          </w:p>
          <w:p w14:paraId="6BC9C95E" w14:textId="77777777" w:rsidR="00153ECF" w:rsidRPr="002719EC" w:rsidRDefault="00153ECF" w:rsidP="00153ECF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</w:tr>
      <w:tr w:rsidR="00153ECF" w:rsidRPr="002719EC" w14:paraId="6BD6AE7C" w14:textId="77777777" w:rsidTr="00790E37">
        <w:tc>
          <w:tcPr>
            <w:tcW w:w="2245" w:type="dxa"/>
          </w:tcPr>
          <w:p w14:paraId="0A84E365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What’s this about?</w:t>
            </w:r>
          </w:p>
          <w:p w14:paraId="27145171" w14:textId="77777777" w:rsidR="00153ECF" w:rsidRPr="002719EC" w:rsidRDefault="00153ECF" w:rsidP="00153ECF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518514EC" w14:textId="0AE064B4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d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isaster information system is an example of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emerging information system designed to protect communities. </w:t>
            </w:r>
          </w:p>
          <w:p w14:paraId="79807666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FA38FE9" w14:textId="5D83FA7F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Generally, the process to develop these systems include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describing the problem, gathering information, specification of the system requirements, design, construction and implementation of the system, followed by review. </w:t>
            </w:r>
          </w:p>
        </w:tc>
        <w:tc>
          <w:tcPr>
            <w:tcW w:w="4364" w:type="dxa"/>
          </w:tcPr>
          <w:p w14:paraId="70D4BF59" w14:textId="2B2DC151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information system for a warning system typically requires users to access information in a relevant format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often transmitted from a central location. The system includes computer hardware and software, telecommunications, databases and storage, people and procedures. </w:t>
            </w:r>
          </w:p>
          <w:p w14:paraId="2CBDB424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F31762F" w14:textId="155DF87A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Maps with overlays of spatial information provide data that enable patterns and trends to be identified more easily than numerical data on its own. </w:t>
            </w:r>
          </w:p>
        </w:tc>
        <w:tc>
          <w:tcPr>
            <w:tcW w:w="4364" w:type="dxa"/>
          </w:tcPr>
          <w:p w14:paraId="7451826F" w14:textId="77777777" w:rsidR="00153ECF" w:rsidRDefault="00153ECF" w:rsidP="00153ECF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Smart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phones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be used for a range of purposes. Messaging apps enable text messages and images to be sent and received.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Mobile phone data provides information about the user’s location through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built-in GPS receiver. Another program is the phone’s voice-activated assistant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which translates words into a digital signal. Smart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phones also have email capabilities. Social media apps enable immediate updates of information and can be used to locate missing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people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(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using the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‘Find my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hone’ app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the location sharing feature in SnapChat.</w:t>
            </w:r>
          </w:p>
          <w:p w14:paraId="708EA42E" w14:textId="64999E0F" w:rsidR="00153ECF" w:rsidRPr="002719EC" w:rsidRDefault="00153ECF" w:rsidP="00153ECF">
            <w:pPr>
              <w:tabs>
                <w:tab w:val="left" w:pos="1095"/>
              </w:tabs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2B3D5AF2" w14:textId="006F2D31" w:rsidR="00153ECF" w:rsidRPr="002719EC" w:rsidRDefault="00153ECF" w:rsidP="00153EC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d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esign a digital solution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apply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their understandings by first empathising with the target audience, going through a process of ideation and then design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</w:tr>
      <w:tr w:rsidR="00153ECF" w:rsidRPr="002719EC" w14:paraId="4BD2C381" w14:textId="77777777" w:rsidTr="00790E37">
        <w:tc>
          <w:tcPr>
            <w:tcW w:w="2245" w:type="dxa"/>
          </w:tcPr>
          <w:p w14:paraId="25F0AA35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1CBE811B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6681DE36" w14:textId="7F5705C5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conduct an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inquiry related to an information system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; for example,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arly response warning system for a particular disaster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such as a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bushfire alert, Australian Tsunami Warning System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 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mergency social media platform. </w:t>
            </w:r>
          </w:p>
          <w:p w14:paraId="1F369CA1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D238C41" w14:textId="3DF719F8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a collaborative tool such as Padlet or OneNote to brainstorm ideas about ways to warn people about an impending disaster. Consider the needs of the user; what information is most useful and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what is the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best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way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 provide that information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?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7C86332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D9236E0" w14:textId="247BF80A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investigate existing early warning systems and technologies and summarise the pros and cons of each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eg </w:t>
            </w:r>
          </w:p>
          <w:p w14:paraId="043620DF" w14:textId="42E76F73" w:rsidR="00153ECF" w:rsidRPr="002719EC" w:rsidRDefault="00153ECF" w:rsidP="00153EC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>atellite communication technology</w:t>
            </w:r>
          </w:p>
          <w:p w14:paraId="2B97AD68" w14:textId="43AB641F" w:rsidR="00153ECF" w:rsidRPr="002719EC" w:rsidRDefault="00153ECF" w:rsidP="00153EC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m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>obile phone technology</w:t>
            </w:r>
          </w:p>
          <w:p w14:paraId="74E43091" w14:textId="4F07857D" w:rsidR="00153ECF" w:rsidRPr="002719EC" w:rsidRDefault="00153ECF" w:rsidP="00153EC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r</w:t>
            </w:r>
            <w:r w:rsidRPr="00C575B7">
              <w:rPr>
                <w:rFonts w:ascii="Calibri" w:hAnsi="Calibri" w:cs="Calibri"/>
                <w:sz w:val="20"/>
                <w:szCs w:val="20"/>
                <w:lang w:val="en-AU"/>
              </w:rPr>
              <w:t>emote sensing and geographic information systems applications.</w:t>
            </w:r>
          </w:p>
          <w:p w14:paraId="2A052DE3" w14:textId="77777777" w:rsidR="00153ECF" w:rsidRPr="002719EC" w:rsidRDefault="00153ECF" w:rsidP="00153ECF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51E6CDD2" w14:textId="6E98EA84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View images of maps or similar spatial information to identify the reach and coverage of the impact of a disaster such as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bushfire, flood or cyclone. </w:t>
            </w:r>
          </w:p>
          <w:p w14:paraId="1E72C955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4A285C4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Relate the impact zone to communities that might be affected and what technologies could be used to warn communities. </w:t>
            </w:r>
          </w:p>
          <w:p w14:paraId="59F27968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6287661" w14:textId="7B69CF8C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Look at existing solutions such as SMS messages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which can be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sent to people’s phone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if they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are within the boundary of an impending disaster. </w:t>
            </w:r>
          </w:p>
          <w:p w14:paraId="19523AC9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4C192A9" w14:textId="5D9A3F54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What information would the system need to operate? How would this information be developed, stored, transmitted, accessed and protected? Use a collaborative tool to share and refine ideas. </w:t>
            </w:r>
          </w:p>
        </w:tc>
        <w:tc>
          <w:tcPr>
            <w:tcW w:w="4364" w:type="dxa"/>
          </w:tcPr>
          <w:p w14:paraId="42097144" w14:textId="3E7E73C5" w:rsidR="00153ECF" w:rsidRPr="002719EC" w:rsidRDefault="00153ECF" w:rsidP="00153ECF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Examine 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mart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phone as a form of technology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What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role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it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play in information systems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?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7F4B1FC8" w14:textId="77777777" w:rsidR="00153ECF" w:rsidRPr="002719EC" w:rsidRDefault="00153ECF" w:rsidP="00153ECF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00F32F2" w14:textId="142C1D75" w:rsidR="00153ECF" w:rsidRPr="002719EC" w:rsidRDefault="00153ECF" w:rsidP="00153ECF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Investigate the ways in which a smart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phone can be used to access early warning information. Read examples of authentic scenarios where social media platforms have been used effectively during severe weather events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(eg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Q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ueens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 Police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has used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Facebook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).</w:t>
            </w:r>
          </w:p>
          <w:p w14:paraId="622227FB" w14:textId="77777777" w:rsidR="00153ECF" w:rsidRPr="002719EC" w:rsidRDefault="00153ECF" w:rsidP="00153ECF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A21BEA3" w14:textId="2C6D10F8" w:rsidR="00153ECF" w:rsidRPr="002719EC" w:rsidRDefault="00153ECF" w:rsidP="00153ECF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a collaborative tool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such as Google Docs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share and refine ideas. What considerations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sh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ould be made to cater for people without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up-to-date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technology or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people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special needs? 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24193035" w14:textId="77777777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Design an early warning system for a particular disaster. Visually present your ideas showing the flow of information, data requirements and ways that the information is managed.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good way to do this is as a paper prototype. </w:t>
            </w:r>
          </w:p>
          <w:p w14:paraId="529CD93F" w14:textId="77777777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86E926C" w14:textId="61AD7A31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Consider the ways personal data would need to be protected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Consider the sustainability of this system.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How will it meet future local community needs?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can present their ideas in the form of a paper prototype rather than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digital solution if time does not permit. </w:t>
            </w:r>
          </w:p>
          <w:p w14:paraId="72C51FDB" w14:textId="77777777" w:rsidR="00153ECF" w:rsidRPr="002719EC" w:rsidRDefault="00153ECF" w:rsidP="00153ECF">
            <w:pPr>
              <w:rPr>
                <w:rFonts w:ascii="Helvetica" w:hAnsi="Helvetica" w:cs="Helvetica"/>
                <w:color w:val="222222"/>
                <w:sz w:val="21"/>
                <w:szCs w:val="21"/>
                <w:lang w:val="en-AU"/>
              </w:rPr>
            </w:pPr>
          </w:p>
          <w:p w14:paraId="059F5028" w14:textId="26C6832D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project should be undertaken by students working collaboratively in teams. They develop file management systems, allocate tasks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responsibilities, set timelines and determine other ‘rules’ or protocols.</w:t>
            </w:r>
          </w:p>
        </w:tc>
      </w:tr>
      <w:tr w:rsidR="00153ECF" w:rsidRPr="002719EC" w14:paraId="242429EA" w14:textId="77777777" w:rsidTr="00790E37">
        <w:tc>
          <w:tcPr>
            <w:tcW w:w="2245" w:type="dxa"/>
          </w:tcPr>
          <w:p w14:paraId="37D00F79" w14:textId="28A31F4E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Supporting resources and tools</w:t>
            </w:r>
          </w:p>
          <w:p w14:paraId="6D296DD6" w14:textId="77777777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FA315CF" w14:textId="7657CAA8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urpose/context for use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590" w:type="dxa"/>
          </w:tcPr>
          <w:p w14:paraId="726464B3" w14:textId="21067C47" w:rsidR="00153ECF" w:rsidRPr="002719EC" w:rsidRDefault="00D20667" w:rsidP="00153ECF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history="1"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Bushfire alert</w:t>
              </w:r>
            </w:hyperlink>
          </w:p>
          <w:p w14:paraId="3A78D9C5" w14:textId="10DA835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>Communities can set up their own bushfire alert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 xml:space="preserve"> such as b</w:t>
            </w:r>
            <w:r w:rsidRPr="002719EC"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>roadcast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>ing</w:t>
            </w:r>
            <w:r w:rsidRPr="002719EC"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 xml:space="preserve"> important information to large numbers of people by telephone, email and SMS for $20 per telephone number per year.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 </w:t>
            </w:r>
          </w:p>
          <w:p w14:paraId="49473395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B2B425F" w14:textId="13CA7842" w:rsidR="00153ECF" w:rsidRDefault="00D20667" w:rsidP="00153ECF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</w:pPr>
            <w:hyperlink r:id="rId23" w:history="1"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Tsunami alert</w:t>
              </w:r>
            </w:hyperlink>
          </w:p>
          <w:p w14:paraId="54FEEDBB" w14:textId="58982EF5" w:rsidR="00153ECF" w:rsidRPr="002719EC" w:rsidRDefault="00153ECF" w:rsidP="00153ECF">
            <w:pPr>
              <w:rPr>
                <w:bCs/>
                <w:lang w:val="en-AU"/>
              </w:rPr>
            </w:pPr>
            <w:r w:rsidRPr="002719EC"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>The Australian Tsunami Warning System deliver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>s</w:t>
            </w:r>
            <w:r w:rsidRPr="002719EC"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 xml:space="preserve"> timely and effective tsunami warnings to the Australian population</w:t>
            </w:r>
          </w:p>
          <w:p w14:paraId="52F30F66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66B9149" w14:textId="17590C18" w:rsidR="00153ECF" w:rsidRDefault="00D20667" w:rsidP="00153ECF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</w:pPr>
            <w:hyperlink r:id="rId24" w:history="1"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Q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ueens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l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an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d 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lert</w:t>
              </w:r>
            </w:hyperlink>
          </w:p>
          <w:p w14:paraId="690EF950" w14:textId="4E31B827" w:rsidR="00153ECF" w:rsidRPr="002719EC" w:rsidRDefault="00153ECF" w:rsidP="00153ECF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>The Queensland Government website provides i</w:t>
            </w:r>
            <w:r w:rsidRPr="002719EC">
              <w:rPr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  <w:t xml:space="preserve">nformation about disasters and alerts. </w:t>
            </w:r>
          </w:p>
          <w:p w14:paraId="7E7F64B3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39ACAF36" w14:textId="64729C4A" w:rsidR="00153ECF" w:rsidRPr="002719EC" w:rsidRDefault="00D20667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The Australian National Map</w:t>
              </w:r>
            </w:hyperlink>
          </w:p>
          <w:p w14:paraId="5C349A21" w14:textId="3105D2DE" w:rsidR="00153ECF" w:rsidRPr="002719EC" w:rsidRDefault="00153ECF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rowse a data catalogue and add data sets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isualise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on a map of Australia.</w:t>
            </w:r>
          </w:p>
          <w:p w14:paraId="6909C22C" w14:textId="77777777" w:rsidR="00153ECF" w:rsidRPr="002719EC" w:rsidRDefault="00153ECF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C407084" w14:textId="47775DD9" w:rsidR="00153ECF" w:rsidRPr="002719EC" w:rsidRDefault="00D20667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FloodCheck map</w:t>
              </w:r>
            </w:hyperlink>
          </w:p>
          <w:p w14:paraId="24B1BC81" w14:textId="49582772" w:rsidR="00153ECF" w:rsidRPr="002719EC" w:rsidRDefault="00153ECF" w:rsidP="00153ECF">
            <w:pPr>
              <w:tabs>
                <w:tab w:val="left" w:pos="1014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iew flood lines, imagery, and data and the extent of floodplains in Queensland.</w:t>
            </w:r>
            <w:r w:rsidRPr="002719EC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val="en-AU"/>
              </w:rPr>
              <w:t xml:space="preserve"> </w:t>
            </w:r>
          </w:p>
          <w:p w14:paraId="5199602D" w14:textId="71AE81E0" w:rsidR="00153ECF" w:rsidRPr="00471FA5" w:rsidRDefault="00153ECF" w:rsidP="00153ECF">
            <w:pPr>
              <w:tabs>
                <w:tab w:val="left" w:pos="1014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AU"/>
              </w:rPr>
            </w:pPr>
          </w:p>
          <w:p w14:paraId="71144A5B" w14:textId="2BD67140" w:rsidR="00153ECF" w:rsidRDefault="00D20667" w:rsidP="00153ECF">
            <w:pPr>
              <w:tabs>
                <w:tab w:val="left" w:pos="1014"/>
              </w:tabs>
              <w:rPr>
                <w:rStyle w:val="Hyperlink"/>
                <w:rFonts w:ascii="Calibri" w:eastAsia="Times New Roman" w:hAnsi="Calibri" w:cs="Calibri"/>
                <w:bCs/>
                <w:sz w:val="20"/>
                <w:szCs w:val="20"/>
                <w:lang w:val="en-AU"/>
              </w:rPr>
            </w:pPr>
            <w:hyperlink r:id="rId27" w:history="1">
              <w:r w:rsidR="00153ECF" w:rsidRPr="00471FA5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val="en-AU"/>
                </w:rPr>
                <w:t>Queensland Globe</w:t>
              </w:r>
            </w:hyperlink>
          </w:p>
          <w:p w14:paraId="040B8AD9" w14:textId="44C2D003" w:rsidR="00153ECF" w:rsidRPr="00B25837" w:rsidRDefault="00153ECF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</w:t>
            </w:r>
            <w:r w:rsidRPr="00471FA5">
              <w:t>iew location</w:t>
            </w:r>
            <w:r w:rsidRPr="00471FA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471FA5">
              <w:t>based information</w:t>
            </w:r>
            <w:r w:rsidRPr="00471FA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Queensland</w:t>
            </w:r>
            <w:r w:rsidRPr="00471FA5">
              <w:t>.</w:t>
            </w:r>
          </w:p>
          <w:p w14:paraId="08EE7A7B" w14:textId="77777777" w:rsidR="00153ECF" w:rsidRPr="002719EC" w:rsidRDefault="00153ECF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71CA309" w14:textId="2B886E3C" w:rsidR="00153ECF" w:rsidRDefault="00D20667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history="1"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Map of 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ush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f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ire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-p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rone 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reas</w:t>
              </w:r>
            </w:hyperlink>
          </w:p>
          <w:p w14:paraId="03370B33" w14:textId="41E5D829" w:rsidR="00153ECF" w:rsidRPr="002719EC" w:rsidRDefault="00153ECF" w:rsidP="00153EC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map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identifies land falling within, or partially within, a bushfire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prone area of Western Australia as designated by the Fire and Emergency Services Commissioner.</w:t>
            </w:r>
          </w:p>
        </w:tc>
        <w:tc>
          <w:tcPr>
            <w:tcW w:w="4364" w:type="dxa"/>
          </w:tcPr>
          <w:p w14:paraId="3E8B3BC8" w14:textId="5880FE2B" w:rsidR="00153ECF" w:rsidRDefault="00D20667" w:rsidP="00153ECF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</w:pPr>
            <w:hyperlink r:id="rId29" w:history="1">
              <w:r w:rsidR="00153ECF" w:rsidRPr="00471FA5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Q</w:t>
              </w:r>
              <w:r w:rsidR="00153ECF" w:rsidRPr="00726CE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ueens</w:t>
              </w:r>
              <w:r w:rsidR="00153ECF" w:rsidRPr="00471FA5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</w:t>
              </w:r>
              <w:r w:rsidR="00153ECF" w:rsidRPr="00726CE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an</w:t>
              </w:r>
              <w:r w:rsidR="00153ECF" w:rsidRPr="00471FA5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 police are pioneers in social media</w:t>
              </w:r>
            </w:hyperlink>
            <w:r w:rsidR="00153EC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</w:t>
            </w:r>
            <w:hyperlink r:id="rId30" w:history="1">
              <w:r w:rsidR="00153ECF" w:rsidRPr="00B13E34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Facebook the first stop for Queensland Police in floods</w:t>
              </w:r>
            </w:hyperlink>
          </w:p>
          <w:p w14:paraId="71B55E45" w14:textId="07FF19D4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olice used social media during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Queensland flood disaster to inform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community. </w:t>
            </w:r>
          </w:p>
          <w:p w14:paraId="55EE667E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ADDCFE4" w14:textId="77E7971F" w:rsidR="00153ECF" w:rsidRPr="00471FA5" w:rsidRDefault="00153ECF" w:rsidP="00153ECF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</w:pPr>
            <w:r w:rsidRPr="00471FA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>Flooding Facebook</w:t>
            </w:r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>: T</w:t>
            </w:r>
            <w:r w:rsidRPr="00471FA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>he use of social</w:t>
            </w:r>
          </w:p>
          <w:p w14:paraId="1A7D3892" w14:textId="77777777" w:rsidR="00153ECF" w:rsidRPr="00471FA5" w:rsidRDefault="00153ECF" w:rsidP="00153ECF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</w:pPr>
            <w:r w:rsidRPr="00471FA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>media during the Queensland and</w:t>
            </w:r>
          </w:p>
          <w:p w14:paraId="3AC5FA4F" w14:textId="58F37FA4" w:rsidR="00153ECF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471FA5"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>Victorian floods</w:t>
            </w:r>
          </w:p>
          <w:p w14:paraId="10BC614F" w14:textId="2255432D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ocial media has been used in disasters such as flooding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4364" w:type="dxa"/>
          </w:tcPr>
          <w:p w14:paraId="5D46BA83" w14:textId="555B133A" w:rsidR="00153ECF" w:rsidRDefault="00D20667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1" w:history="1"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Developing 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e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arly 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arning 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ystems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: A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</w:t>
              </w:r>
              <w:r w:rsidR="00153ECF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hecklist</w:t>
              </w:r>
            </w:hyperlink>
          </w:p>
          <w:p w14:paraId="130E3AC7" w14:textId="21FD8CE3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site provides b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ackground information that can be used to help students create their own checklist for an early warning system. </w:t>
            </w:r>
          </w:p>
          <w:p w14:paraId="23F1AF39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A8F23F0" w14:textId="34E1E9C3" w:rsidR="00153ECF" w:rsidRDefault="00D20667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2" w:history="1">
              <w:r w:rsidR="00153ECF" w:rsidRPr="00327A5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Early warning of disasters</w:t>
              </w:r>
              <w:r w:rsidR="00153EC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:</w:t>
              </w:r>
              <w:r w:rsidR="00153ECF" w:rsidRPr="00327A5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Facts and figures</w:t>
              </w:r>
            </w:hyperlink>
          </w:p>
          <w:p w14:paraId="54A39F54" w14:textId="3C5BD88B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his article looks at early warning systems for disasters, their uses and limits, and what accounts for the gap between warning and action.</w:t>
            </w:r>
          </w:p>
        </w:tc>
      </w:tr>
      <w:tr w:rsidR="00153ECF" w:rsidRPr="002719EC" w14:paraId="7774D8D2" w14:textId="77777777" w:rsidTr="00790E37">
        <w:tc>
          <w:tcPr>
            <w:tcW w:w="2245" w:type="dxa"/>
          </w:tcPr>
          <w:p w14:paraId="1A68CC07" w14:textId="77777777" w:rsidR="00153ECF" w:rsidRPr="002719EC" w:rsidRDefault="00153ECF" w:rsidP="00153ECF">
            <w:pPr>
              <w:pStyle w:val="PlainText"/>
              <w:rPr>
                <w:lang w:val="en-AU"/>
              </w:rPr>
            </w:pPr>
            <w:r w:rsidRPr="002719EC">
              <w:rPr>
                <w:lang w:val="en-AU"/>
              </w:rPr>
              <w:t>Assessment</w:t>
            </w:r>
          </w:p>
          <w:p w14:paraId="4167F01A" w14:textId="77777777" w:rsidR="00153ECF" w:rsidRPr="002719EC" w:rsidRDefault="00153ECF" w:rsidP="00153ECF">
            <w:pPr>
              <w:pStyle w:val="PlainText"/>
              <w:rPr>
                <w:lang w:val="en-AU"/>
              </w:rPr>
            </w:pPr>
          </w:p>
        </w:tc>
        <w:tc>
          <w:tcPr>
            <w:tcW w:w="4590" w:type="dxa"/>
          </w:tcPr>
          <w:p w14:paraId="6185A4D8" w14:textId="59D19C1B" w:rsidR="00153ECF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79708D6F" w14:textId="77777777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0E701288" w14:textId="1BB302BB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Adapted worksheet</w:t>
            </w:r>
          </w:p>
          <w:p w14:paraId="6B0528C9" w14:textId="7AAA9B84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Artefact analysis</w:t>
            </w:r>
          </w:p>
          <w:p w14:paraId="08223E45" w14:textId="3E501CCB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Labelling diagram</w:t>
            </w:r>
          </w:p>
          <w:p w14:paraId="19450DD4" w14:textId="5C7A4FDA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Text</w:t>
            </w:r>
          </w:p>
          <w:p w14:paraId="61781F44" w14:textId="17263222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Digital capture</w:t>
            </w:r>
          </w:p>
          <w:p w14:paraId="491B660A" w14:textId="1D910B04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Design plan</w:t>
            </w:r>
          </w:p>
          <w:p w14:paraId="3B2668AC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BFDED63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6788CA86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information systems and their solutions meet needs and consider sustainability.</w:t>
            </w:r>
          </w:p>
          <w:p w14:paraId="05CE758A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5C7FD01A" w14:textId="77777777" w:rsidR="00153ECF" w:rsidRPr="002719EC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</w:t>
            </w:r>
          </w:p>
        </w:tc>
        <w:tc>
          <w:tcPr>
            <w:tcW w:w="4364" w:type="dxa"/>
          </w:tcPr>
          <w:p w14:paraId="7B9F83DC" w14:textId="2E280DF5" w:rsidR="00153ECF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31927E57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5C05AD57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Adapted worksheet</w:t>
            </w:r>
          </w:p>
          <w:p w14:paraId="60D7C55C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Artefact analysis</w:t>
            </w:r>
          </w:p>
          <w:p w14:paraId="50BB43B2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Labelling diagram</w:t>
            </w:r>
          </w:p>
          <w:p w14:paraId="3B20E55F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Text</w:t>
            </w:r>
          </w:p>
          <w:p w14:paraId="370734AC" w14:textId="77777777" w:rsidR="00153ECF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Digital capture</w:t>
            </w:r>
          </w:p>
          <w:p w14:paraId="753947EA" w14:textId="62B13707" w:rsidR="00153ECF" w:rsidRPr="00471FA5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Design plan</w:t>
            </w:r>
            <w:r w:rsidRPr="00471FA5" w:rsidDel="00A6589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505363B3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A8C9A5D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1F0AA1A0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information systems and their solutions meet needs and consider sustainability.</w:t>
            </w:r>
          </w:p>
          <w:p w14:paraId="75E747AC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44B57570" w14:textId="77777777" w:rsidR="00153ECF" w:rsidRPr="002719EC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</w:t>
            </w:r>
          </w:p>
        </w:tc>
        <w:tc>
          <w:tcPr>
            <w:tcW w:w="4364" w:type="dxa"/>
          </w:tcPr>
          <w:p w14:paraId="121BD003" w14:textId="1A3ED2FA" w:rsidR="00153ECF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5007B49E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52A8EDB6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Adapted worksheet</w:t>
            </w:r>
          </w:p>
          <w:p w14:paraId="35B43091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Artefact analysis</w:t>
            </w:r>
          </w:p>
          <w:p w14:paraId="5CB7EF29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Labelling diagram</w:t>
            </w:r>
          </w:p>
          <w:p w14:paraId="175ED27C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Text</w:t>
            </w:r>
          </w:p>
          <w:p w14:paraId="2BBDA9AD" w14:textId="77777777" w:rsidR="00153ECF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Digital capture</w:t>
            </w:r>
          </w:p>
          <w:p w14:paraId="26232864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Design plan</w:t>
            </w:r>
            <w:r w:rsidRPr="00B13E34" w:rsidDel="00A6589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DD1564D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A78191A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4C67E12C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information systems and their solutions meet needs and consider sustainability.</w:t>
            </w:r>
          </w:p>
          <w:p w14:paraId="48362FF2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61DA4462" w14:textId="77777777" w:rsidR="00153ECF" w:rsidRPr="002719EC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</w:t>
            </w:r>
          </w:p>
        </w:tc>
        <w:tc>
          <w:tcPr>
            <w:tcW w:w="4364" w:type="dxa"/>
          </w:tcPr>
          <w:p w14:paraId="50B3068C" w14:textId="7F5E7DD6" w:rsidR="00153ECF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7F0F1640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00D59CF3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Adapted worksheet</w:t>
            </w:r>
          </w:p>
          <w:p w14:paraId="1DF2C7F5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Artefact analysis</w:t>
            </w:r>
          </w:p>
          <w:p w14:paraId="05EDC5E5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Labelling diagram</w:t>
            </w:r>
          </w:p>
          <w:p w14:paraId="0DCD908A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Text</w:t>
            </w:r>
          </w:p>
          <w:p w14:paraId="222EABA7" w14:textId="77777777" w:rsidR="00153ECF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Digital capture</w:t>
            </w:r>
          </w:p>
          <w:p w14:paraId="737BF99F" w14:textId="77777777" w:rsidR="00153ECF" w:rsidRPr="00B13E34" w:rsidRDefault="00153ECF" w:rsidP="00153EC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13E34">
              <w:rPr>
                <w:rFonts w:ascii="Calibri" w:hAnsi="Calibri" w:cs="Calibri"/>
                <w:sz w:val="20"/>
                <w:szCs w:val="20"/>
                <w:lang w:val="en-AU"/>
              </w:rPr>
              <w:t>Design plan</w:t>
            </w:r>
            <w:r w:rsidRPr="00B13E34" w:rsidDel="00A6589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76244A0C" w14:textId="77777777" w:rsidR="00153ECF" w:rsidRPr="002719EC" w:rsidRDefault="00153ECF" w:rsidP="00153EC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29554B4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45DF695D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information systems and their solutions meet needs and consider sustainability.</w:t>
            </w:r>
          </w:p>
          <w:p w14:paraId="26D9E4CF" w14:textId="77777777" w:rsidR="00153ECF" w:rsidRPr="002719EC" w:rsidRDefault="00153ECF" w:rsidP="00153ECF">
            <w:pPr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102BB2BE" w14:textId="77777777" w:rsidR="00153ECF" w:rsidRPr="002719EC" w:rsidRDefault="00153ECF" w:rsidP="00153EC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</w:t>
            </w:r>
          </w:p>
        </w:tc>
      </w:tr>
    </w:tbl>
    <w:p w14:paraId="17809F18" w14:textId="6106D1D1" w:rsidR="006F282C" w:rsidRPr="002719EC" w:rsidRDefault="006F282C" w:rsidP="00494E50">
      <w:pPr>
        <w:rPr>
          <w:rFonts w:ascii="Calibri" w:hAnsi="Calibri"/>
          <w:color w:val="000000"/>
          <w:lang w:val="en-AU"/>
        </w:rPr>
      </w:pPr>
      <w:bookmarkStart w:id="0" w:name="_GoBack"/>
      <w:bookmarkEnd w:id="0"/>
    </w:p>
    <w:sectPr w:rsidR="006F282C" w:rsidRPr="002719EC" w:rsidSect="00E50DBB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23814" w:h="16839" w:orient="landscape" w:code="8"/>
      <w:pgMar w:top="630" w:right="2551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A4AA" w14:textId="77777777" w:rsidR="003B0A4C" w:rsidRDefault="003B0A4C" w:rsidP="00304EA1">
      <w:pPr>
        <w:spacing w:after="0" w:line="240" w:lineRule="auto"/>
      </w:pPr>
      <w:r>
        <w:separator/>
      </w:r>
    </w:p>
  </w:endnote>
  <w:endnote w:type="continuationSeparator" w:id="0">
    <w:p w14:paraId="1C2F511C" w14:textId="77777777" w:rsidR="003B0A4C" w:rsidRDefault="003B0A4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3B0A4C" w14:paraId="5E1190C4" w14:textId="77777777" w:rsidTr="00111EC9">
      <w:trPr>
        <w:trHeight w:val="701"/>
      </w:trPr>
      <w:tc>
        <w:tcPr>
          <w:tcW w:w="9900" w:type="dxa"/>
          <w:vAlign w:val="center"/>
        </w:tcPr>
        <w:p w14:paraId="4BFEDFC2" w14:textId="77777777" w:rsidR="003B0A4C" w:rsidRPr="00EE4978" w:rsidRDefault="003B0A4C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0BDAEDBF" w14:textId="77777777" w:rsidR="003B0A4C" w:rsidRPr="002329F3" w:rsidRDefault="003B0A4C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68DF6AD0" w14:textId="68347FD1" w:rsidR="003B0A4C" w:rsidRPr="00B41951" w:rsidRDefault="003B0A4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D20667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2EB9BEC" w14:textId="77777777" w:rsidR="003B0A4C" w:rsidRPr="00243F0D" w:rsidRDefault="003B0A4C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3B0A4C" w14:paraId="585EC199" w14:textId="77777777" w:rsidTr="00EE4978">
      <w:trPr>
        <w:trHeight w:val="709"/>
      </w:trPr>
      <w:tc>
        <w:tcPr>
          <w:tcW w:w="12519" w:type="dxa"/>
          <w:vAlign w:val="center"/>
        </w:tcPr>
        <w:p w14:paraId="5BF69EAA" w14:textId="77777777" w:rsidR="003B0A4C" w:rsidRPr="00EE4978" w:rsidRDefault="003B0A4C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1F31C4B0" w14:textId="77777777" w:rsidR="003B0A4C" w:rsidRPr="004A2ED8" w:rsidRDefault="003B0A4C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5353611D" w14:textId="77777777" w:rsidR="003B0A4C" w:rsidRPr="00B41951" w:rsidRDefault="003B0A4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0C172D2" w14:textId="77777777" w:rsidR="003B0A4C" w:rsidRDefault="003B0A4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635E638" w14:textId="77777777" w:rsidR="003B0A4C" w:rsidRDefault="003B0A4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E3E1" w14:textId="77777777" w:rsidR="003B0A4C" w:rsidRDefault="003B0A4C" w:rsidP="00304EA1">
      <w:pPr>
        <w:spacing w:after="0" w:line="240" w:lineRule="auto"/>
      </w:pPr>
      <w:r>
        <w:separator/>
      </w:r>
    </w:p>
  </w:footnote>
  <w:footnote w:type="continuationSeparator" w:id="0">
    <w:p w14:paraId="18A8E500" w14:textId="77777777" w:rsidR="003B0A4C" w:rsidRDefault="003B0A4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25AED7" w14:textId="77777777" w:rsidR="003B0A4C" w:rsidRPr="00D86DE4" w:rsidRDefault="003B0A4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5 and 6_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81F5" w14:textId="77777777" w:rsidR="003B0A4C" w:rsidRPr="009370BC" w:rsidRDefault="00D20667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0A4C">
          <w:rPr>
            <w:sz w:val="28"/>
            <w:szCs w:val="28"/>
            <w:lang w:val="en-US"/>
          </w:rPr>
          <w:t>Digital Technologies – 5 and 6_</w:t>
        </w:r>
      </w:sdtContent>
    </w:sdt>
    <w:r w:rsidR="003B0A4C">
      <w:rPr>
        <w:sz w:val="28"/>
        <w:szCs w:val="28"/>
        <w:lang w:val="en-US"/>
      </w:rPr>
      <w:t xml:space="preserve"> Collaboration</w:t>
    </w:r>
    <w:r w:rsidR="003B0A4C" w:rsidRPr="00511489">
      <w:rPr>
        <w:sz w:val="28"/>
        <w:szCs w:val="28"/>
        <w:lang w:val="en-US"/>
      </w:rPr>
      <w:tab/>
    </w:r>
    <w:r w:rsidR="003B0A4C">
      <w:rPr>
        <w:lang w:val="en-US" w:eastAsia="en-US"/>
      </w:rPr>
      <w:drawing>
        <wp:inline distT="0" distB="0" distL="0" distR="0" wp14:anchorId="73DA9693" wp14:editId="23CF6FBA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03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7A30"/>
    <w:multiLevelType w:val="hybridMultilevel"/>
    <w:tmpl w:val="B4D84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80DA8"/>
    <w:multiLevelType w:val="hybridMultilevel"/>
    <w:tmpl w:val="7BF25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D1ED7"/>
    <w:multiLevelType w:val="hybridMultilevel"/>
    <w:tmpl w:val="BDC0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F78FD"/>
    <w:multiLevelType w:val="hybridMultilevel"/>
    <w:tmpl w:val="8728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B1F06"/>
    <w:multiLevelType w:val="hybridMultilevel"/>
    <w:tmpl w:val="C26E6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0"/>
  </w:num>
  <w:num w:numId="7">
    <w:abstractNumId w:val="24"/>
  </w:num>
  <w:num w:numId="8">
    <w:abstractNumId w:val="28"/>
  </w:num>
  <w:num w:numId="9">
    <w:abstractNumId w:val="13"/>
  </w:num>
  <w:num w:numId="10">
    <w:abstractNumId w:val="16"/>
  </w:num>
  <w:num w:numId="11">
    <w:abstractNumId w:val="3"/>
  </w:num>
  <w:num w:numId="12">
    <w:abstractNumId w:val="6"/>
  </w:num>
  <w:num w:numId="13">
    <w:abstractNumId w:val="11"/>
  </w:num>
  <w:num w:numId="14">
    <w:abstractNumId w:val="20"/>
  </w:num>
  <w:num w:numId="15">
    <w:abstractNumId w:val="10"/>
  </w:num>
  <w:num w:numId="16">
    <w:abstractNumId w:val="12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9"/>
  </w:num>
  <w:num w:numId="22">
    <w:abstractNumId w:val="30"/>
  </w:num>
  <w:num w:numId="23">
    <w:abstractNumId w:val="27"/>
  </w:num>
  <w:num w:numId="24">
    <w:abstractNumId w:val="5"/>
  </w:num>
  <w:num w:numId="25">
    <w:abstractNumId w:val="29"/>
  </w:num>
  <w:num w:numId="26">
    <w:abstractNumId w:val="26"/>
  </w:num>
  <w:num w:numId="27">
    <w:abstractNumId w:val="19"/>
  </w:num>
  <w:num w:numId="28">
    <w:abstractNumId w:val="7"/>
  </w:num>
  <w:num w:numId="29">
    <w:abstractNumId w:val="8"/>
  </w:num>
  <w:num w:numId="30">
    <w:abstractNumId w:val="14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1881"/>
    <w:rsid w:val="00003B62"/>
    <w:rsid w:val="00006B09"/>
    <w:rsid w:val="0001223C"/>
    <w:rsid w:val="00020712"/>
    <w:rsid w:val="000252B4"/>
    <w:rsid w:val="00027228"/>
    <w:rsid w:val="0003528C"/>
    <w:rsid w:val="00035463"/>
    <w:rsid w:val="00042088"/>
    <w:rsid w:val="000511A4"/>
    <w:rsid w:val="00056D80"/>
    <w:rsid w:val="0005729F"/>
    <w:rsid w:val="0005780E"/>
    <w:rsid w:val="00061F92"/>
    <w:rsid w:val="000749F6"/>
    <w:rsid w:val="000800F1"/>
    <w:rsid w:val="00083E00"/>
    <w:rsid w:val="00084E56"/>
    <w:rsid w:val="000937E5"/>
    <w:rsid w:val="000A2BD9"/>
    <w:rsid w:val="000A71F7"/>
    <w:rsid w:val="000B055E"/>
    <w:rsid w:val="000B1AF5"/>
    <w:rsid w:val="000B3C63"/>
    <w:rsid w:val="000B582A"/>
    <w:rsid w:val="000B787E"/>
    <w:rsid w:val="000D02B8"/>
    <w:rsid w:val="000D2707"/>
    <w:rsid w:val="000D3E08"/>
    <w:rsid w:val="000E4A92"/>
    <w:rsid w:val="000E4C8A"/>
    <w:rsid w:val="000F09E4"/>
    <w:rsid w:val="000F15A6"/>
    <w:rsid w:val="000F16FD"/>
    <w:rsid w:val="001006B7"/>
    <w:rsid w:val="00107EEB"/>
    <w:rsid w:val="00111579"/>
    <w:rsid w:val="00111D6F"/>
    <w:rsid w:val="00111EC9"/>
    <w:rsid w:val="00112D99"/>
    <w:rsid w:val="001209DB"/>
    <w:rsid w:val="00122BC7"/>
    <w:rsid w:val="00125564"/>
    <w:rsid w:val="00127607"/>
    <w:rsid w:val="00131482"/>
    <w:rsid w:val="00132996"/>
    <w:rsid w:val="00134F8B"/>
    <w:rsid w:val="00134FD6"/>
    <w:rsid w:val="00141263"/>
    <w:rsid w:val="00141D26"/>
    <w:rsid w:val="0014564C"/>
    <w:rsid w:val="00153ECF"/>
    <w:rsid w:val="00154AED"/>
    <w:rsid w:val="00154F2F"/>
    <w:rsid w:val="00155804"/>
    <w:rsid w:val="00164D7A"/>
    <w:rsid w:val="00172E14"/>
    <w:rsid w:val="001771D7"/>
    <w:rsid w:val="00180973"/>
    <w:rsid w:val="001824A5"/>
    <w:rsid w:val="00186654"/>
    <w:rsid w:val="00193F71"/>
    <w:rsid w:val="001B60AE"/>
    <w:rsid w:val="001C4938"/>
    <w:rsid w:val="001C73C5"/>
    <w:rsid w:val="001E0993"/>
    <w:rsid w:val="001E58CD"/>
    <w:rsid w:val="001E5ED4"/>
    <w:rsid w:val="00206E66"/>
    <w:rsid w:val="00216FEF"/>
    <w:rsid w:val="002172FE"/>
    <w:rsid w:val="002176F9"/>
    <w:rsid w:val="002233AF"/>
    <w:rsid w:val="0022542B"/>
    <w:rsid w:val="002256A0"/>
    <w:rsid w:val="002279BA"/>
    <w:rsid w:val="00230611"/>
    <w:rsid w:val="002329F3"/>
    <w:rsid w:val="0023348C"/>
    <w:rsid w:val="00242AC4"/>
    <w:rsid w:val="00243F0D"/>
    <w:rsid w:val="00245A68"/>
    <w:rsid w:val="00260B07"/>
    <w:rsid w:val="00262BB7"/>
    <w:rsid w:val="002647BB"/>
    <w:rsid w:val="002719EC"/>
    <w:rsid w:val="00273997"/>
    <w:rsid w:val="002754C1"/>
    <w:rsid w:val="002758B8"/>
    <w:rsid w:val="002841C8"/>
    <w:rsid w:val="0028516B"/>
    <w:rsid w:val="0029290A"/>
    <w:rsid w:val="002947D7"/>
    <w:rsid w:val="002A00F2"/>
    <w:rsid w:val="002A15A7"/>
    <w:rsid w:val="002B0CD8"/>
    <w:rsid w:val="002B69C9"/>
    <w:rsid w:val="002B6B73"/>
    <w:rsid w:val="002C04BD"/>
    <w:rsid w:val="002C2001"/>
    <w:rsid w:val="002C68A5"/>
    <w:rsid w:val="002C6F90"/>
    <w:rsid w:val="002D21FD"/>
    <w:rsid w:val="002D6F4D"/>
    <w:rsid w:val="002F00B7"/>
    <w:rsid w:val="002F08B3"/>
    <w:rsid w:val="002F105E"/>
    <w:rsid w:val="002F19F8"/>
    <w:rsid w:val="002F3A7F"/>
    <w:rsid w:val="002F4A07"/>
    <w:rsid w:val="002F6500"/>
    <w:rsid w:val="00302FB8"/>
    <w:rsid w:val="00304874"/>
    <w:rsid w:val="00304EA1"/>
    <w:rsid w:val="00314628"/>
    <w:rsid w:val="00314D81"/>
    <w:rsid w:val="00322FC6"/>
    <w:rsid w:val="003255D3"/>
    <w:rsid w:val="00327A5C"/>
    <w:rsid w:val="00332531"/>
    <w:rsid w:val="00352E3E"/>
    <w:rsid w:val="00355EFF"/>
    <w:rsid w:val="00356C54"/>
    <w:rsid w:val="00361E99"/>
    <w:rsid w:val="003622F9"/>
    <w:rsid w:val="003666A5"/>
    <w:rsid w:val="00372723"/>
    <w:rsid w:val="00376EB8"/>
    <w:rsid w:val="0037739D"/>
    <w:rsid w:val="003829BB"/>
    <w:rsid w:val="00384F0D"/>
    <w:rsid w:val="00385DD1"/>
    <w:rsid w:val="00385E55"/>
    <w:rsid w:val="00387C21"/>
    <w:rsid w:val="00391986"/>
    <w:rsid w:val="0039270B"/>
    <w:rsid w:val="00394C0A"/>
    <w:rsid w:val="003952A9"/>
    <w:rsid w:val="00397441"/>
    <w:rsid w:val="003A2049"/>
    <w:rsid w:val="003A2770"/>
    <w:rsid w:val="003A27BB"/>
    <w:rsid w:val="003B0A4C"/>
    <w:rsid w:val="003B1E4F"/>
    <w:rsid w:val="003B4FAD"/>
    <w:rsid w:val="003C5A64"/>
    <w:rsid w:val="003D074B"/>
    <w:rsid w:val="003E128B"/>
    <w:rsid w:val="003E5A58"/>
    <w:rsid w:val="003E7BC2"/>
    <w:rsid w:val="003F09DB"/>
    <w:rsid w:val="003F313B"/>
    <w:rsid w:val="003F71E0"/>
    <w:rsid w:val="00400A2A"/>
    <w:rsid w:val="004013AE"/>
    <w:rsid w:val="00416B45"/>
    <w:rsid w:val="004174A4"/>
    <w:rsid w:val="00417AA3"/>
    <w:rsid w:val="004227FE"/>
    <w:rsid w:val="004308A3"/>
    <w:rsid w:val="00431595"/>
    <w:rsid w:val="00431C03"/>
    <w:rsid w:val="004322B5"/>
    <w:rsid w:val="00440B32"/>
    <w:rsid w:val="00446D3F"/>
    <w:rsid w:val="00447E93"/>
    <w:rsid w:val="0045258F"/>
    <w:rsid w:val="0045344A"/>
    <w:rsid w:val="0046078D"/>
    <w:rsid w:val="00464810"/>
    <w:rsid w:val="00471FA5"/>
    <w:rsid w:val="00485301"/>
    <w:rsid w:val="00491C59"/>
    <w:rsid w:val="00494E50"/>
    <w:rsid w:val="004A2ED8"/>
    <w:rsid w:val="004A3285"/>
    <w:rsid w:val="004A3561"/>
    <w:rsid w:val="004B544F"/>
    <w:rsid w:val="004B7880"/>
    <w:rsid w:val="004B7967"/>
    <w:rsid w:val="004C4C24"/>
    <w:rsid w:val="004D3539"/>
    <w:rsid w:val="004E3871"/>
    <w:rsid w:val="004F248F"/>
    <w:rsid w:val="004F506D"/>
    <w:rsid w:val="004F5BDA"/>
    <w:rsid w:val="004F6A73"/>
    <w:rsid w:val="00500535"/>
    <w:rsid w:val="005029AD"/>
    <w:rsid w:val="005031D2"/>
    <w:rsid w:val="00511489"/>
    <w:rsid w:val="00513773"/>
    <w:rsid w:val="00514A63"/>
    <w:rsid w:val="0051631E"/>
    <w:rsid w:val="005240E2"/>
    <w:rsid w:val="00526666"/>
    <w:rsid w:val="005266F9"/>
    <w:rsid w:val="00527234"/>
    <w:rsid w:val="005460B5"/>
    <w:rsid w:val="00560B64"/>
    <w:rsid w:val="00560B67"/>
    <w:rsid w:val="00561D48"/>
    <w:rsid w:val="00563D2F"/>
    <w:rsid w:val="00565EDF"/>
    <w:rsid w:val="00566029"/>
    <w:rsid w:val="00584535"/>
    <w:rsid w:val="00587B1A"/>
    <w:rsid w:val="005923CB"/>
    <w:rsid w:val="005956BF"/>
    <w:rsid w:val="005A02A7"/>
    <w:rsid w:val="005A12BB"/>
    <w:rsid w:val="005B19C6"/>
    <w:rsid w:val="005B3189"/>
    <w:rsid w:val="005B391B"/>
    <w:rsid w:val="005C2302"/>
    <w:rsid w:val="005C32D7"/>
    <w:rsid w:val="005D3D78"/>
    <w:rsid w:val="005D3D84"/>
    <w:rsid w:val="005D52EE"/>
    <w:rsid w:val="005E15C0"/>
    <w:rsid w:val="005E1D1B"/>
    <w:rsid w:val="005E2EF0"/>
    <w:rsid w:val="005F1CAA"/>
    <w:rsid w:val="005F2FD6"/>
    <w:rsid w:val="005F4DBF"/>
    <w:rsid w:val="00600241"/>
    <w:rsid w:val="0060380D"/>
    <w:rsid w:val="00605D42"/>
    <w:rsid w:val="00607D1F"/>
    <w:rsid w:val="00610D58"/>
    <w:rsid w:val="00613227"/>
    <w:rsid w:val="00613D1F"/>
    <w:rsid w:val="006142A0"/>
    <w:rsid w:val="006207A6"/>
    <w:rsid w:val="006238E5"/>
    <w:rsid w:val="006261A3"/>
    <w:rsid w:val="00631768"/>
    <w:rsid w:val="006367E8"/>
    <w:rsid w:val="006369B4"/>
    <w:rsid w:val="00643937"/>
    <w:rsid w:val="00644321"/>
    <w:rsid w:val="006450AD"/>
    <w:rsid w:val="006529E6"/>
    <w:rsid w:val="00666905"/>
    <w:rsid w:val="00670139"/>
    <w:rsid w:val="0067641E"/>
    <w:rsid w:val="006812B8"/>
    <w:rsid w:val="00690702"/>
    <w:rsid w:val="00693FFD"/>
    <w:rsid w:val="006943C7"/>
    <w:rsid w:val="00697FA3"/>
    <w:rsid w:val="006A1EBD"/>
    <w:rsid w:val="006B3425"/>
    <w:rsid w:val="006C2500"/>
    <w:rsid w:val="006D2159"/>
    <w:rsid w:val="006D60FC"/>
    <w:rsid w:val="006D7084"/>
    <w:rsid w:val="006E05EA"/>
    <w:rsid w:val="006E6467"/>
    <w:rsid w:val="006F282C"/>
    <w:rsid w:val="006F4AD3"/>
    <w:rsid w:val="006F787C"/>
    <w:rsid w:val="007009FF"/>
    <w:rsid w:val="00702636"/>
    <w:rsid w:val="00713749"/>
    <w:rsid w:val="007146F9"/>
    <w:rsid w:val="007157CE"/>
    <w:rsid w:val="00716DE7"/>
    <w:rsid w:val="00722D49"/>
    <w:rsid w:val="00724507"/>
    <w:rsid w:val="007251F3"/>
    <w:rsid w:val="00726CE6"/>
    <w:rsid w:val="007351F8"/>
    <w:rsid w:val="00736A26"/>
    <w:rsid w:val="007435C6"/>
    <w:rsid w:val="007448FC"/>
    <w:rsid w:val="00746498"/>
    <w:rsid w:val="00746FB4"/>
    <w:rsid w:val="00747337"/>
    <w:rsid w:val="00751217"/>
    <w:rsid w:val="007516AE"/>
    <w:rsid w:val="00752E46"/>
    <w:rsid w:val="00755EE2"/>
    <w:rsid w:val="00760407"/>
    <w:rsid w:val="0076106A"/>
    <w:rsid w:val="0076543B"/>
    <w:rsid w:val="0077017A"/>
    <w:rsid w:val="00773E6C"/>
    <w:rsid w:val="00773FF1"/>
    <w:rsid w:val="00781D3E"/>
    <w:rsid w:val="00783263"/>
    <w:rsid w:val="00790E37"/>
    <w:rsid w:val="00791393"/>
    <w:rsid w:val="00793A82"/>
    <w:rsid w:val="007951C0"/>
    <w:rsid w:val="007A3EBE"/>
    <w:rsid w:val="007A6FCF"/>
    <w:rsid w:val="007B186E"/>
    <w:rsid w:val="007B418A"/>
    <w:rsid w:val="007B5F5F"/>
    <w:rsid w:val="007C5DFB"/>
    <w:rsid w:val="007C6F38"/>
    <w:rsid w:val="007D0242"/>
    <w:rsid w:val="007D0868"/>
    <w:rsid w:val="007F072C"/>
    <w:rsid w:val="007F3C9F"/>
    <w:rsid w:val="007F791D"/>
    <w:rsid w:val="008035F5"/>
    <w:rsid w:val="00813C37"/>
    <w:rsid w:val="008154B5"/>
    <w:rsid w:val="00823962"/>
    <w:rsid w:val="00825405"/>
    <w:rsid w:val="00832F5C"/>
    <w:rsid w:val="00835BE7"/>
    <w:rsid w:val="00836160"/>
    <w:rsid w:val="00841BEF"/>
    <w:rsid w:val="00842261"/>
    <w:rsid w:val="00842377"/>
    <w:rsid w:val="0085266F"/>
    <w:rsid w:val="00852719"/>
    <w:rsid w:val="0085341C"/>
    <w:rsid w:val="00860115"/>
    <w:rsid w:val="00867057"/>
    <w:rsid w:val="0086721D"/>
    <w:rsid w:val="00877D64"/>
    <w:rsid w:val="00883F74"/>
    <w:rsid w:val="00884E47"/>
    <w:rsid w:val="0088783C"/>
    <w:rsid w:val="0089315F"/>
    <w:rsid w:val="008A145B"/>
    <w:rsid w:val="008A22FE"/>
    <w:rsid w:val="008A2C3B"/>
    <w:rsid w:val="008A4D92"/>
    <w:rsid w:val="008A5944"/>
    <w:rsid w:val="008B0412"/>
    <w:rsid w:val="008B0959"/>
    <w:rsid w:val="008B0964"/>
    <w:rsid w:val="008C03D5"/>
    <w:rsid w:val="008C78D2"/>
    <w:rsid w:val="008D24A8"/>
    <w:rsid w:val="008E2849"/>
    <w:rsid w:val="008E2E17"/>
    <w:rsid w:val="008F2A72"/>
    <w:rsid w:val="009019F4"/>
    <w:rsid w:val="009027C7"/>
    <w:rsid w:val="00903682"/>
    <w:rsid w:val="00905473"/>
    <w:rsid w:val="00916CFA"/>
    <w:rsid w:val="009236C6"/>
    <w:rsid w:val="0092704D"/>
    <w:rsid w:val="00930C3D"/>
    <w:rsid w:val="00934256"/>
    <w:rsid w:val="00935245"/>
    <w:rsid w:val="00936B9B"/>
    <w:rsid w:val="009370BC"/>
    <w:rsid w:val="00937CE5"/>
    <w:rsid w:val="00950D06"/>
    <w:rsid w:val="0095382B"/>
    <w:rsid w:val="00957066"/>
    <w:rsid w:val="00961148"/>
    <w:rsid w:val="00964712"/>
    <w:rsid w:val="00964B67"/>
    <w:rsid w:val="00982892"/>
    <w:rsid w:val="0098298D"/>
    <w:rsid w:val="00984091"/>
    <w:rsid w:val="0098739B"/>
    <w:rsid w:val="00990931"/>
    <w:rsid w:val="00992792"/>
    <w:rsid w:val="009939E5"/>
    <w:rsid w:val="00996D24"/>
    <w:rsid w:val="009A0562"/>
    <w:rsid w:val="009B574F"/>
    <w:rsid w:val="009B66C8"/>
    <w:rsid w:val="009B7679"/>
    <w:rsid w:val="009C0835"/>
    <w:rsid w:val="009C2525"/>
    <w:rsid w:val="009C2CA4"/>
    <w:rsid w:val="009C30BB"/>
    <w:rsid w:val="009D13F8"/>
    <w:rsid w:val="009D16FB"/>
    <w:rsid w:val="009D26A2"/>
    <w:rsid w:val="009D3ADE"/>
    <w:rsid w:val="009D7C19"/>
    <w:rsid w:val="009E7CE9"/>
    <w:rsid w:val="00A17661"/>
    <w:rsid w:val="00A24B2D"/>
    <w:rsid w:val="00A30AF1"/>
    <w:rsid w:val="00A317A6"/>
    <w:rsid w:val="00A31F35"/>
    <w:rsid w:val="00A35104"/>
    <w:rsid w:val="00A40966"/>
    <w:rsid w:val="00A42689"/>
    <w:rsid w:val="00A4728C"/>
    <w:rsid w:val="00A50C49"/>
    <w:rsid w:val="00A51560"/>
    <w:rsid w:val="00A540DE"/>
    <w:rsid w:val="00A579A3"/>
    <w:rsid w:val="00A61E9D"/>
    <w:rsid w:val="00A63D18"/>
    <w:rsid w:val="00A65896"/>
    <w:rsid w:val="00A71A75"/>
    <w:rsid w:val="00A74538"/>
    <w:rsid w:val="00A810E0"/>
    <w:rsid w:val="00A83191"/>
    <w:rsid w:val="00A87CDE"/>
    <w:rsid w:val="00A909B2"/>
    <w:rsid w:val="00A920BA"/>
    <w:rsid w:val="00A921E0"/>
    <w:rsid w:val="00A96822"/>
    <w:rsid w:val="00AA0A23"/>
    <w:rsid w:val="00AA2350"/>
    <w:rsid w:val="00AB40E6"/>
    <w:rsid w:val="00AB602B"/>
    <w:rsid w:val="00AB7458"/>
    <w:rsid w:val="00AC090B"/>
    <w:rsid w:val="00AC41AE"/>
    <w:rsid w:val="00AC7519"/>
    <w:rsid w:val="00AD1982"/>
    <w:rsid w:val="00AD7C74"/>
    <w:rsid w:val="00AD7E91"/>
    <w:rsid w:val="00AE304C"/>
    <w:rsid w:val="00AE50A1"/>
    <w:rsid w:val="00AF0A28"/>
    <w:rsid w:val="00AF2111"/>
    <w:rsid w:val="00AF5590"/>
    <w:rsid w:val="00AF7AB2"/>
    <w:rsid w:val="00B01200"/>
    <w:rsid w:val="00B0738F"/>
    <w:rsid w:val="00B07433"/>
    <w:rsid w:val="00B1271F"/>
    <w:rsid w:val="00B229F7"/>
    <w:rsid w:val="00B23A90"/>
    <w:rsid w:val="00B248A2"/>
    <w:rsid w:val="00B24E6B"/>
    <w:rsid w:val="00B25837"/>
    <w:rsid w:val="00B26365"/>
    <w:rsid w:val="00B26601"/>
    <w:rsid w:val="00B30DB8"/>
    <w:rsid w:val="00B41951"/>
    <w:rsid w:val="00B43811"/>
    <w:rsid w:val="00B47610"/>
    <w:rsid w:val="00B51F99"/>
    <w:rsid w:val="00B53229"/>
    <w:rsid w:val="00B55A31"/>
    <w:rsid w:val="00B62480"/>
    <w:rsid w:val="00B634B7"/>
    <w:rsid w:val="00B7085B"/>
    <w:rsid w:val="00B74CC5"/>
    <w:rsid w:val="00B752EE"/>
    <w:rsid w:val="00B769B1"/>
    <w:rsid w:val="00B77279"/>
    <w:rsid w:val="00B81B70"/>
    <w:rsid w:val="00B85CAE"/>
    <w:rsid w:val="00B86B53"/>
    <w:rsid w:val="00BB0662"/>
    <w:rsid w:val="00BB2FE1"/>
    <w:rsid w:val="00BC1C4F"/>
    <w:rsid w:val="00BC7C64"/>
    <w:rsid w:val="00BD0724"/>
    <w:rsid w:val="00BD2012"/>
    <w:rsid w:val="00BD5FED"/>
    <w:rsid w:val="00BE294F"/>
    <w:rsid w:val="00BE5521"/>
    <w:rsid w:val="00BE6619"/>
    <w:rsid w:val="00C002F1"/>
    <w:rsid w:val="00C02E40"/>
    <w:rsid w:val="00C06D24"/>
    <w:rsid w:val="00C14AAA"/>
    <w:rsid w:val="00C16461"/>
    <w:rsid w:val="00C446AA"/>
    <w:rsid w:val="00C46F0E"/>
    <w:rsid w:val="00C4785B"/>
    <w:rsid w:val="00C53263"/>
    <w:rsid w:val="00C5379C"/>
    <w:rsid w:val="00C575B7"/>
    <w:rsid w:val="00C64C59"/>
    <w:rsid w:val="00C657A8"/>
    <w:rsid w:val="00C732C7"/>
    <w:rsid w:val="00C75F1D"/>
    <w:rsid w:val="00C77394"/>
    <w:rsid w:val="00C773DD"/>
    <w:rsid w:val="00C9382D"/>
    <w:rsid w:val="00C94A8B"/>
    <w:rsid w:val="00C96232"/>
    <w:rsid w:val="00C97F7C"/>
    <w:rsid w:val="00CB1DDD"/>
    <w:rsid w:val="00CB4115"/>
    <w:rsid w:val="00CC1EDB"/>
    <w:rsid w:val="00CC3C99"/>
    <w:rsid w:val="00CC45FA"/>
    <w:rsid w:val="00CC693A"/>
    <w:rsid w:val="00CD487B"/>
    <w:rsid w:val="00D00B2F"/>
    <w:rsid w:val="00D022C6"/>
    <w:rsid w:val="00D128C5"/>
    <w:rsid w:val="00D13CF7"/>
    <w:rsid w:val="00D14C24"/>
    <w:rsid w:val="00D14ECB"/>
    <w:rsid w:val="00D17C30"/>
    <w:rsid w:val="00D20667"/>
    <w:rsid w:val="00D25A2E"/>
    <w:rsid w:val="00D2725F"/>
    <w:rsid w:val="00D338E4"/>
    <w:rsid w:val="00D35DF3"/>
    <w:rsid w:val="00D43D05"/>
    <w:rsid w:val="00D43FD6"/>
    <w:rsid w:val="00D50EBA"/>
    <w:rsid w:val="00D51947"/>
    <w:rsid w:val="00D532F0"/>
    <w:rsid w:val="00D545B7"/>
    <w:rsid w:val="00D55572"/>
    <w:rsid w:val="00D55913"/>
    <w:rsid w:val="00D65EA3"/>
    <w:rsid w:val="00D76755"/>
    <w:rsid w:val="00D76A3A"/>
    <w:rsid w:val="00D76C86"/>
    <w:rsid w:val="00D77413"/>
    <w:rsid w:val="00D82759"/>
    <w:rsid w:val="00D86DE4"/>
    <w:rsid w:val="00D9557C"/>
    <w:rsid w:val="00DA160E"/>
    <w:rsid w:val="00DA43A1"/>
    <w:rsid w:val="00DA498D"/>
    <w:rsid w:val="00DA6A95"/>
    <w:rsid w:val="00DA6CC7"/>
    <w:rsid w:val="00DA77C6"/>
    <w:rsid w:val="00DA7D66"/>
    <w:rsid w:val="00DB5014"/>
    <w:rsid w:val="00DB75F9"/>
    <w:rsid w:val="00DC0EAA"/>
    <w:rsid w:val="00DC21C3"/>
    <w:rsid w:val="00DC2314"/>
    <w:rsid w:val="00DF2FB6"/>
    <w:rsid w:val="00E03DF5"/>
    <w:rsid w:val="00E106CB"/>
    <w:rsid w:val="00E17C09"/>
    <w:rsid w:val="00E2037C"/>
    <w:rsid w:val="00E23F1D"/>
    <w:rsid w:val="00E24168"/>
    <w:rsid w:val="00E27056"/>
    <w:rsid w:val="00E276E5"/>
    <w:rsid w:val="00E30B3A"/>
    <w:rsid w:val="00E3535E"/>
    <w:rsid w:val="00E3548D"/>
    <w:rsid w:val="00E36361"/>
    <w:rsid w:val="00E50DBB"/>
    <w:rsid w:val="00E51EB0"/>
    <w:rsid w:val="00E5482F"/>
    <w:rsid w:val="00E5490E"/>
    <w:rsid w:val="00E55318"/>
    <w:rsid w:val="00E55AE9"/>
    <w:rsid w:val="00E5673E"/>
    <w:rsid w:val="00E6691F"/>
    <w:rsid w:val="00E71406"/>
    <w:rsid w:val="00E75954"/>
    <w:rsid w:val="00E76558"/>
    <w:rsid w:val="00E81AB4"/>
    <w:rsid w:val="00E912C0"/>
    <w:rsid w:val="00EA0DF0"/>
    <w:rsid w:val="00EA3FDC"/>
    <w:rsid w:val="00EB044D"/>
    <w:rsid w:val="00EB0F48"/>
    <w:rsid w:val="00EB1C98"/>
    <w:rsid w:val="00EB4D27"/>
    <w:rsid w:val="00EB7571"/>
    <w:rsid w:val="00EC4E55"/>
    <w:rsid w:val="00EE21E7"/>
    <w:rsid w:val="00EE29D6"/>
    <w:rsid w:val="00EE4978"/>
    <w:rsid w:val="00EF2077"/>
    <w:rsid w:val="00EF3622"/>
    <w:rsid w:val="00EF3B65"/>
    <w:rsid w:val="00F00013"/>
    <w:rsid w:val="00F02482"/>
    <w:rsid w:val="00F15AA1"/>
    <w:rsid w:val="00F20DCE"/>
    <w:rsid w:val="00F21A56"/>
    <w:rsid w:val="00F248E5"/>
    <w:rsid w:val="00F3105D"/>
    <w:rsid w:val="00F3159B"/>
    <w:rsid w:val="00F33916"/>
    <w:rsid w:val="00F339F4"/>
    <w:rsid w:val="00F35321"/>
    <w:rsid w:val="00F35DF7"/>
    <w:rsid w:val="00F40D53"/>
    <w:rsid w:val="00F425E8"/>
    <w:rsid w:val="00F4525C"/>
    <w:rsid w:val="00F54D8E"/>
    <w:rsid w:val="00F61139"/>
    <w:rsid w:val="00F6212B"/>
    <w:rsid w:val="00F659F4"/>
    <w:rsid w:val="00F66567"/>
    <w:rsid w:val="00F7249D"/>
    <w:rsid w:val="00F7535A"/>
    <w:rsid w:val="00F77E2B"/>
    <w:rsid w:val="00F97391"/>
    <w:rsid w:val="00FB0C80"/>
    <w:rsid w:val="00FB170A"/>
    <w:rsid w:val="00FB4758"/>
    <w:rsid w:val="00FB6616"/>
    <w:rsid w:val="00FC43AF"/>
    <w:rsid w:val="00FC5E79"/>
    <w:rsid w:val="00FD2EE6"/>
    <w:rsid w:val="00FD4326"/>
    <w:rsid w:val="00FE349B"/>
    <w:rsid w:val="00FE58F0"/>
    <w:rsid w:val="00FF0F3D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16BEFA5F"/>
  <w15:docId w15:val="{34380C43-9578-4E1A-86CE-1DAD75F3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70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39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customStyle="1" w:styleId="Default">
    <w:name w:val="Default"/>
    <w:rsid w:val="00E765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  <w:style w:type="paragraph" w:styleId="Revision">
    <w:name w:val="Revision"/>
    <w:hidden/>
    <w:uiPriority w:val="99"/>
    <w:semiHidden/>
    <w:rsid w:val="0005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yperlink" Target="http://dnrm-floodcheck.esriaustraliaonline.com.au/floodcheck/" TargetMode="External"/><Relationship Id="rId39" Type="http://schemas.openxmlformats.org/officeDocument/2006/relationships/theme" Target="theme/theme1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://nationalmap.gov.au/" TargetMode="External"/><Relationship Id="rId33" Type="http://schemas.openxmlformats.org/officeDocument/2006/relationships/header" Target="header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yperlink" Target="http://www.theaustralian.com.au/news/latest-news/qld-police-are-pioneers-in-social-media/news-story/dc1d9e5f6c6b338ccf7d1b0190e088f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www.qldalert.com/" TargetMode="External"/><Relationship Id="rId32" Type="http://schemas.openxmlformats.org/officeDocument/2006/relationships/hyperlink" Target="http://www.scidev.net/global/communication/feature/early-warning-of-disasters-facts-and-figures-1.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://www.bom.gov.au/tsunami/about/atws.shtml" TargetMode="External"/><Relationship Id="rId28" Type="http://schemas.openxmlformats.org/officeDocument/2006/relationships/hyperlink" Target="https://maps.slip.wa.gov.au/landgate/bushfireprone/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hyperlink" Target="https://www.google.com.au/url?sa=t&amp;rct=j&amp;q=&amp;esrc=s&amp;source=web&amp;cd=1&amp;cad=rja&amp;uact=8&amp;ved=0ahUKEwjK4_Txu5nXAhVEGZQKHftJBN4QFggoMAA&amp;url=http%3A%2F%2Fwww.unisdr.org%2Ffiles%2F608_10340.pdf&amp;usg=AOvVaw3OmhkCt1mmhzyZ4lPWPO7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https://bushfirealert.com.au/" TargetMode="External"/><Relationship Id="rId27" Type="http://schemas.openxmlformats.org/officeDocument/2006/relationships/hyperlink" Target="https://qldglobe.information.qld.gov.au/" TargetMode="External"/><Relationship Id="rId30" Type="http://schemas.openxmlformats.org/officeDocument/2006/relationships/hyperlink" Target="http://www.theaustralian.com.au/business/media/queensland-police-freed-from-having-to-respond-to-questions/news-story/056b512517201124e891272329ee420f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8280A"/>
    <w:rsid w:val="00282B74"/>
    <w:rsid w:val="002A6101"/>
    <w:rsid w:val="002E045A"/>
    <w:rsid w:val="002F28A2"/>
    <w:rsid w:val="00394761"/>
    <w:rsid w:val="004B5FB2"/>
    <w:rsid w:val="005528DB"/>
    <w:rsid w:val="00581684"/>
    <w:rsid w:val="005A11E0"/>
    <w:rsid w:val="005F6F88"/>
    <w:rsid w:val="00671417"/>
    <w:rsid w:val="00744622"/>
    <w:rsid w:val="008C4EF3"/>
    <w:rsid w:val="008F2FA6"/>
    <w:rsid w:val="008F4514"/>
    <w:rsid w:val="00922D36"/>
    <w:rsid w:val="00936349"/>
    <w:rsid w:val="009B5DB4"/>
    <w:rsid w:val="009C2B29"/>
    <w:rsid w:val="00A3063A"/>
    <w:rsid w:val="00AB552B"/>
    <w:rsid w:val="00AC53C0"/>
    <w:rsid w:val="00AE1F4C"/>
    <w:rsid w:val="00AF52A0"/>
    <w:rsid w:val="00BF3A2E"/>
    <w:rsid w:val="00C7689E"/>
    <w:rsid w:val="00C8522E"/>
    <w:rsid w:val="00D34B9F"/>
    <w:rsid w:val="00E32E90"/>
    <w:rsid w:val="00F11439"/>
    <w:rsid w:val="00FA3EE5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schemas.microsoft.com/sharepoint/v3"/>
    <ds:schemaRef ds:uri="http://schemas.microsoft.com/office/infopath/2007/PartnerControls"/>
    <ds:schemaRef ds:uri="32dcfad0-71f0-4cf6-831b-e05f27705f29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4c60e483-8d08-4915-ba50-24b6b57890d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493F63-BAE2-4C7F-8C75-C54ADB9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5 and 6_</vt:lpstr>
    </vt:vector>
  </TitlesOfParts>
  <Company>Victorian Curriculum and Assessment Authority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5 and 6_</dc:title>
  <dc:creator>Andrea, Campbell J</dc:creator>
  <cp:keywords>Digital Technologies; mapping; curriculum mapping; Levels 5 and 6</cp:keywords>
  <cp:lastModifiedBy>Hendricksen, Natalie</cp:lastModifiedBy>
  <cp:revision>2</cp:revision>
  <cp:lastPrinted>2017-11-15T23:24:00Z</cp:lastPrinted>
  <dcterms:created xsi:type="dcterms:W3CDTF">2017-12-14T21:09:00Z</dcterms:created>
  <dcterms:modified xsi:type="dcterms:W3CDTF">2017-12-14T21:09:00Z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