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0296" w14:textId="77777777" w:rsidR="003B54C0" w:rsidRDefault="003B54C0"/>
    <w:p w14:paraId="46CD05B7" w14:textId="3E2162B6" w:rsidR="003B54C0" w:rsidRDefault="00863022">
      <w:pPr>
        <w:rPr>
          <w:b/>
          <w:sz w:val="56"/>
          <w:szCs w:val="56"/>
        </w:rPr>
      </w:pPr>
      <w:bookmarkStart w:id="0" w:name="bookmark=id.gjdgxs" w:colFirst="0" w:colLast="0"/>
      <w:bookmarkEnd w:id="0"/>
      <w:r>
        <w:rPr>
          <w:b/>
          <w:sz w:val="56"/>
          <w:szCs w:val="56"/>
        </w:rPr>
        <w:t>Algorithms for First Nations Australian games</w:t>
      </w:r>
    </w:p>
    <w:p w14:paraId="4261136C" w14:textId="77777777" w:rsidR="003B54C0" w:rsidRDefault="003B54C0"/>
    <w:p w14:paraId="2132FD30" w14:textId="21D4BA68" w:rsidR="003B54C0" w:rsidRDefault="00863022">
      <w:pPr>
        <w:pStyle w:val="Heading3"/>
      </w:pPr>
      <w:r>
        <w:t>Year levels: 3</w:t>
      </w:r>
      <w:r w:rsidR="00CA27CF">
        <w:t>–</w:t>
      </w:r>
      <w:r>
        <w:t>4</w:t>
      </w:r>
    </w:p>
    <w:p w14:paraId="3C27E3F1" w14:textId="77777777" w:rsidR="003B54C0" w:rsidRDefault="003B54C0"/>
    <w:p w14:paraId="616075A8" w14:textId="77777777" w:rsidR="003B54C0" w:rsidRDefault="00863022">
      <w:r>
        <w:t xml:space="preserve">Digital Technologies: Data representation, Generating and designing </w:t>
      </w:r>
    </w:p>
    <w:p w14:paraId="4C8E9774" w14:textId="77777777" w:rsidR="003B54C0" w:rsidRDefault="003B54C0"/>
    <w:p w14:paraId="15552CC9" w14:textId="75BAB794" w:rsidR="003B54C0" w:rsidRDefault="00863022">
      <w:bookmarkStart w:id="1" w:name="_heading=h.3znysh7" w:colFirst="0" w:colLast="0"/>
      <w:bookmarkEnd w:id="1"/>
      <w:r>
        <w:t>Duration: 60 min</w:t>
      </w:r>
      <w:r w:rsidR="00A734B0">
        <w:t>s</w:t>
      </w:r>
      <w:r>
        <w:t xml:space="preserve"> </w:t>
      </w:r>
    </w:p>
    <w:p w14:paraId="7FA3E738" w14:textId="77777777" w:rsidR="003B54C0" w:rsidRDefault="003B54C0"/>
    <w:p w14:paraId="4DEA4521" w14:textId="2EB99ECE" w:rsidR="003B54C0" w:rsidRDefault="00863022">
      <w:r>
        <w:t>In this le</w:t>
      </w:r>
      <w:r w:rsidR="00CA27CF">
        <w:t>sson,</w:t>
      </w:r>
      <w:r>
        <w:t xml:space="preserve"> we explore algorithms and how </w:t>
      </w:r>
      <w:r w:rsidR="00CA27CF">
        <w:t xml:space="preserve">they can be used </w:t>
      </w:r>
      <w:r>
        <w:t xml:space="preserve">to provide instructions to play </w:t>
      </w:r>
      <w:r w:rsidR="00CA27CF">
        <w:t xml:space="preserve">a </w:t>
      </w:r>
      <w:r>
        <w:t>First Nations Australian instructive game</w:t>
      </w:r>
      <w:r w:rsidR="00CA27CF">
        <w:t>.</w:t>
      </w:r>
      <w:r>
        <w:t xml:space="preserve"> </w:t>
      </w:r>
      <w:r w:rsidR="00CA27CF">
        <w:t>We also learn about aspects of First Nations cultures</w:t>
      </w:r>
      <w:r>
        <w:t>.</w:t>
      </w:r>
    </w:p>
    <w:p w14:paraId="2F6AF182" w14:textId="77777777" w:rsidR="003B54C0" w:rsidRDefault="003B54C0"/>
    <w:p w14:paraId="34BFDEFF" w14:textId="77777777" w:rsidR="003B54C0" w:rsidRDefault="00863022">
      <w:pPr>
        <w:pStyle w:val="Heading1"/>
        <w:rPr>
          <w:rFonts w:ascii="Calibri" w:eastAsia="Calibri" w:hAnsi="Calibri" w:cs="Calibri"/>
          <w:color w:val="000000"/>
          <w:sz w:val="22"/>
          <w:szCs w:val="22"/>
        </w:rPr>
      </w:pPr>
      <w:r>
        <w:t>Learning map and outcomes</w:t>
      </w:r>
    </w:p>
    <w:p w14:paraId="3FDA9D26" w14:textId="0EC2124E" w:rsidR="003B54C0" w:rsidRDefault="00A734B0" w:rsidP="00A734B0">
      <w:pPr>
        <w:numPr>
          <w:ilvl w:val="0"/>
          <w:numId w:val="2"/>
        </w:numPr>
        <w:pBdr>
          <w:top w:val="nil"/>
          <w:left w:val="nil"/>
          <w:bottom w:val="nil"/>
          <w:right w:val="nil"/>
          <w:between w:val="nil"/>
        </w:pBdr>
        <w:rPr>
          <w:color w:val="000000"/>
        </w:rPr>
      </w:pPr>
      <w:r>
        <w:t>D</w:t>
      </w:r>
      <w:r w:rsidR="00863022">
        <w:t>escribe the role of games and toys that have long been used by First Nations Australians</w:t>
      </w:r>
      <w:r>
        <w:t>.</w:t>
      </w:r>
    </w:p>
    <w:p w14:paraId="40CBA3B4" w14:textId="4644EE69" w:rsidR="003B54C0" w:rsidRDefault="00A734B0" w:rsidP="00A734B0">
      <w:pPr>
        <w:numPr>
          <w:ilvl w:val="0"/>
          <w:numId w:val="2"/>
        </w:numPr>
        <w:pBdr>
          <w:top w:val="nil"/>
          <w:left w:val="nil"/>
          <w:bottom w:val="nil"/>
          <w:right w:val="nil"/>
          <w:between w:val="nil"/>
        </w:pBdr>
        <w:rPr>
          <w:color w:val="000000"/>
        </w:rPr>
      </w:pPr>
      <w:r>
        <w:rPr>
          <w:color w:val="000000"/>
        </w:rPr>
        <w:t>D</w:t>
      </w:r>
      <w:r w:rsidR="00863022">
        <w:rPr>
          <w:color w:val="000000"/>
        </w:rPr>
        <w:t>escribe ways to provide instructions and rules to play a game</w:t>
      </w:r>
      <w:r>
        <w:rPr>
          <w:color w:val="000000"/>
        </w:rPr>
        <w:t>.</w:t>
      </w:r>
    </w:p>
    <w:p w14:paraId="5F54159E" w14:textId="5D7B1533" w:rsidR="003B54C0" w:rsidRDefault="00A734B0" w:rsidP="00A734B0">
      <w:pPr>
        <w:numPr>
          <w:ilvl w:val="0"/>
          <w:numId w:val="2"/>
        </w:numPr>
        <w:pBdr>
          <w:top w:val="nil"/>
          <w:left w:val="nil"/>
          <w:bottom w:val="nil"/>
          <w:right w:val="nil"/>
          <w:between w:val="nil"/>
        </w:pBdr>
        <w:rPr>
          <w:color w:val="000000"/>
        </w:rPr>
      </w:pPr>
      <w:r>
        <w:rPr>
          <w:color w:val="000000"/>
        </w:rPr>
        <w:t>C</w:t>
      </w:r>
      <w:r w:rsidR="00863022">
        <w:rPr>
          <w:color w:val="000000"/>
        </w:rPr>
        <w:t>reate and follow an algorithm that includes decisions (branching) and repeated steps (iteration)</w:t>
      </w:r>
      <w:r w:rsidR="00863022">
        <w:t>.</w:t>
      </w:r>
    </w:p>
    <w:p w14:paraId="37CE3773" w14:textId="77777777" w:rsidR="003B54C0" w:rsidRDefault="003B54C0" w:rsidP="00A734B0">
      <w:pPr>
        <w:pBdr>
          <w:top w:val="nil"/>
          <w:left w:val="nil"/>
          <w:bottom w:val="nil"/>
          <w:right w:val="nil"/>
          <w:between w:val="nil"/>
        </w:pBdr>
        <w:ind w:left="720"/>
        <w:rPr>
          <w:color w:val="000000"/>
        </w:rPr>
      </w:pPr>
    </w:p>
    <w:p w14:paraId="7D320393" w14:textId="77777777" w:rsidR="003B54C0" w:rsidRDefault="00863022">
      <w:pPr>
        <w:pStyle w:val="Heading3"/>
      </w:pPr>
      <w:r>
        <w:t>Preparation</w:t>
      </w:r>
    </w:p>
    <w:p w14:paraId="3004081E" w14:textId="77777777" w:rsidR="00D64075" w:rsidRDefault="00863022" w:rsidP="004E4E52">
      <w:pPr>
        <w:tabs>
          <w:tab w:val="left" w:pos="5812"/>
        </w:tabs>
      </w:pPr>
      <w:r>
        <w:t xml:space="preserve">Review the </w:t>
      </w:r>
      <w:r w:rsidR="00802A60">
        <w:t xml:space="preserve">First Nations Australian instructive </w:t>
      </w:r>
      <w:r>
        <w:t xml:space="preserve">game </w:t>
      </w:r>
      <w:hyperlink r:id="rId8">
        <w:r>
          <w:rPr>
            <w:color w:val="1155CC"/>
            <w:u w:val="single"/>
          </w:rPr>
          <w:t>Kolap</w:t>
        </w:r>
      </w:hyperlink>
      <w:r>
        <w:t xml:space="preserve"> </w:t>
      </w:r>
      <w:r w:rsidR="00D663B6">
        <w:t xml:space="preserve">and the slides: </w:t>
      </w:r>
      <w:r w:rsidR="00D663B6" w:rsidRPr="00D64075">
        <w:t>Teachers slides: Instructive games</w:t>
      </w:r>
      <w:r w:rsidR="00D64075" w:rsidRPr="00D64075">
        <w:t>.</w:t>
      </w:r>
    </w:p>
    <w:p w14:paraId="4A4A63B1" w14:textId="724A8603" w:rsidR="00FA673E" w:rsidRPr="008509D8" w:rsidRDefault="00FA673E" w:rsidP="004E4E52">
      <w:pPr>
        <w:tabs>
          <w:tab w:val="left" w:pos="5812"/>
        </w:tabs>
        <w:rPr>
          <w:rFonts w:asciiTheme="majorHAnsi" w:hAnsiTheme="majorHAnsi" w:cstheme="majorHAnsi"/>
          <w:sz w:val="24"/>
          <w:szCs w:val="24"/>
        </w:rPr>
      </w:pPr>
      <w:r>
        <w:rPr>
          <w:rFonts w:asciiTheme="majorHAnsi" w:hAnsiTheme="majorHAnsi" w:cstheme="majorHAnsi"/>
        </w:rPr>
        <w:t xml:space="preserve">Video: </w:t>
      </w:r>
      <w:hyperlink r:id="rId9" w:history="1">
        <w:proofErr w:type="spellStart"/>
        <w:r w:rsidRPr="00FA673E">
          <w:rPr>
            <w:rStyle w:val="Hyperlink"/>
            <w:rFonts w:asciiTheme="majorHAnsi" w:hAnsiTheme="majorHAnsi" w:cstheme="majorHAnsi"/>
          </w:rPr>
          <w:t>Kolap</w:t>
        </w:r>
        <w:proofErr w:type="spellEnd"/>
      </w:hyperlink>
      <w:r>
        <w:rPr>
          <w:rFonts w:asciiTheme="majorHAnsi" w:hAnsiTheme="majorHAnsi" w:cstheme="majorHAnsi"/>
        </w:rPr>
        <w:t xml:space="preserve"> This video </w:t>
      </w:r>
      <w:proofErr w:type="gramStart"/>
      <w:r>
        <w:rPr>
          <w:rFonts w:asciiTheme="majorHAnsi" w:hAnsiTheme="majorHAnsi" w:cstheme="majorHAnsi"/>
        </w:rPr>
        <w:t>provides an introduction to</w:t>
      </w:r>
      <w:proofErr w:type="gramEnd"/>
      <w:r>
        <w:rPr>
          <w:rFonts w:asciiTheme="majorHAnsi" w:hAnsiTheme="majorHAnsi" w:cstheme="majorHAnsi"/>
        </w:rPr>
        <w:t xml:space="preserve"> </w:t>
      </w:r>
      <w:proofErr w:type="spellStart"/>
      <w:r>
        <w:rPr>
          <w:rFonts w:asciiTheme="majorHAnsi" w:hAnsiTheme="majorHAnsi" w:cstheme="majorHAnsi"/>
        </w:rPr>
        <w:t>kolap</w:t>
      </w:r>
      <w:proofErr w:type="spellEnd"/>
      <w:r>
        <w:rPr>
          <w:rFonts w:asciiTheme="majorHAnsi" w:hAnsiTheme="majorHAnsi" w:cstheme="majorHAnsi"/>
        </w:rPr>
        <w:t xml:space="preserve"> and instructions on how to play.  </w:t>
      </w:r>
    </w:p>
    <w:p w14:paraId="41BF2036" w14:textId="1162B2F5" w:rsidR="00D663B6" w:rsidRDefault="00D663B6" w:rsidP="00D663B6"/>
    <w:p w14:paraId="0A17D42E" w14:textId="0BEC0736" w:rsidR="00D663B6" w:rsidRDefault="00A734B0" w:rsidP="00D663B6">
      <w:r>
        <w:t>You may want to do a trial run of the</w:t>
      </w:r>
      <w:r w:rsidR="00863022">
        <w:t xml:space="preserve"> </w:t>
      </w:r>
      <w:r>
        <w:t>game with a fellow teacher o</w:t>
      </w:r>
      <w:r w:rsidR="004F79C4">
        <w:t>r</w:t>
      </w:r>
      <w:r w:rsidR="00863022">
        <w:t xml:space="preserve"> P</w:t>
      </w:r>
      <w:r w:rsidR="004F79C4">
        <w:t>E</w:t>
      </w:r>
      <w:r w:rsidR="00863022">
        <w:t xml:space="preserve"> specialist </w:t>
      </w:r>
      <w:r w:rsidR="004F79C4">
        <w:t xml:space="preserve">before </w:t>
      </w:r>
      <w:r w:rsidR="00863022">
        <w:t>th</w:t>
      </w:r>
      <w:r w:rsidR="004F79C4">
        <w:t>e</w:t>
      </w:r>
      <w:r w:rsidR="00863022">
        <w:t xml:space="preserve"> lesson. </w:t>
      </w:r>
      <w:r w:rsidR="00D663B6">
        <w:t xml:space="preserve">When you review, consider if some images might help explain the sequencing of instructions and learning about algorithms. You could take digital photographs or video of the game to incorporate into the discussion and design of algorithms featured in the lesson. </w:t>
      </w:r>
    </w:p>
    <w:p w14:paraId="51102E3C" w14:textId="20F068B7" w:rsidR="00A734B0" w:rsidRDefault="00A734B0"/>
    <w:p w14:paraId="26FF9DAC" w14:textId="5F171E8F" w:rsidR="00802A60" w:rsidRDefault="00863022">
      <w:r>
        <w:t xml:space="preserve">Equipment </w:t>
      </w:r>
      <w:r w:rsidR="00A734B0">
        <w:t>required</w:t>
      </w:r>
      <w:r>
        <w:t>:</w:t>
      </w:r>
    </w:p>
    <w:p w14:paraId="2451F7B8" w14:textId="3DF8041E" w:rsidR="00D663B6" w:rsidRDefault="00863022" w:rsidP="00802A60">
      <w:pPr>
        <w:pStyle w:val="ListParagraph"/>
        <w:numPr>
          <w:ilvl w:val="0"/>
          <w:numId w:val="5"/>
        </w:numPr>
      </w:pPr>
      <w:r>
        <w:t xml:space="preserve">mats (softball bases, carpet </w:t>
      </w:r>
      <w:r w:rsidR="007A35A0">
        <w:t>squares, rubber</w:t>
      </w:r>
      <w:r>
        <w:t xml:space="preserve"> mats or small towels)</w:t>
      </w:r>
      <w:r w:rsidR="00D663B6">
        <w:t xml:space="preserve">, one </w:t>
      </w:r>
      <w:r w:rsidR="004F79C4">
        <w:t>per pair/</w:t>
      </w:r>
      <w:r w:rsidR="00D663B6">
        <w:t>team,</w:t>
      </w:r>
      <w:r>
        <w:t xml:space="preserve"> placed </w:t>
      </w:r>
      <w:r w:rsidR="00D663B6">
        <w:t>between the two players of each team</w:t>
      </w:r>
      <w:r w:rsidR="004F79C4">
        <w:t>,</w:t>
      </w:r>
      <w:r w:rsidR="00D663B6">
        <w:t xml:space="preserve"> who stand </w:t>
      </w:r>
      <w:r>
        <w:t>5</w:t>
      </w:r>
      <w:r w:rsidR="00D663B6">
        <w:t xml:space="preserve"> to </w:t>
      </w:r>
      <w:r>
        <w:t>7 metres apart</w:t>
      </w:r>
    </w:p>
    <w:p w14:paraId="33035DF6" w14:textId="13F1ED0F" w:rsidR="00802A60" w:rsidRDefault="00D663B6" w:rsidP="00802A60">
      <w:pPr>
        <w:pStyle w:val="ListParagraph"/>
        <w:numPr>
          <w:ilvl w:val="0"/>
          <w:numId w:val="5"/>
        </w:numPr>
      </w:pPr>
      <w:r>
        <w:t>b</w:t>
      </w:r>
      <w:r w:rsidR="00863022">
        <w:t>eanbags</w:t>
      </w:r>
      <w:r w:rsidR="00FA673E">
        <w:t xml:space="preserve"> or gum nuts</w:t>
      </w:r>
      <w:r w:rsidR="004F79C4">
        <w:t xml:space="preserve">, </w:t>
      </w:r>
      <w:r w:rsidR="007A35A0">
        <w:t>or similar objects</w:t>
      </w:r>
      <w:r w:rsidR="004F79C4">
        <w:t>,</w:t>
      </w:r>
      <w:r w:rsidR="00863022">
        <w:t xml:space="preserve"> to represent the </w:t>
      </w:r>
      <w:proofErr w:type="spellStart"/>
      <w:r w:rsidR="00863022">
        <w:t>kolap</w:t>
      </w:r>
      <w:proofErr w:type="spellEnd"/>
      <w:r w:rsidR="00863022">
        <w:t xml:space="preserve"> beans</w:t>
      </w:r>
      <w:r w:rsidR="004F79C4">
        <w:t xml:space="preserve"> (4 per pair/team)</w:t>
      </w:r>
      <w:r w:rsidR="00DE0DAB">
        <w:t>.</w:t>
      </w:r>
    </w:p>
    <w:p w14:paraId="417E7B68" w14:textId="77777777" w:rsidR="003B54C0" w:rsidRDefault="003B54C0"/>
    <w:p w14:paraId="2C51267D" w14:textId="0677E66E" w:rsidR="003B54C0" w:rsidRDefault="00863022">
      <w:r>
        <w:t xml:space="preserve">Familiarise yourself with advice on ways to connect First Nations Australians’ histories and cultures and the content descriptions covered in this lesson. Read through the </w:t>
      </w:r>
      <w:r w:rsidRPr="00D64075">
        <w:t>Teacher background information: Instructi</w:t>
      </w:r>
      <w:r w:rsidR="004F79C4" w:rsidRPr="00D64075">
        <w:t>onal</w:t>
      </w:r>
      <w:r w:rsidRPr="00D64075">
        <w:t xml:space="preserve"> toys</w:t>
      </w:r>
      <w:r w:rsidR="004F79C4" w:rsidRPr="00D64075">
        <w:t xml:space="preserve"> and games</w:t>
      </w:r>
      <w:r w:rsidRPr="00D64075">
        <w:t>.</w:t>
      </w:r>
      <w:r w:rsidRPr="007A35A0">
        <w:t xml:space="preserve"> </w:t>
      </w:r>
    </w:p>
    <w:p w14:paraId="403E5DDB" w14:textId="77777777" w:rsidR="003B54C0" w:rsidRDefault="003B54C0"/>
    <w:p w14:paraId="35389D40" w14:textId="77777777" w:rsidR="003B54C0" w:rsidRDefault="00863022">
      <w:pPr>
        <w:pStyle w:val="Heading1"/>
      </w:pPr>
      <w:r>
        <w:t>Learning hook</w:t>
      </w:r>
    </w:p>
    <w:p w14:paraId="26D42920" w14:textId="74861B6E" w:rsidR="00802A60" w:rsidRDefault="00150C13">
      <w:r>
        <w:t xml:space="preserve">Explain to students </w:t>
      </w:r>
      <w:r w:rsidR="00863022">
        <w:t xml:space="preserve">the </w:t>
      </w:r>
      <w:r w:rsidR="00802A60">
        <w:t xml:space="preserve">First Nations Australian instructive </w:t>
      </w:r>
      <w:r w:rsidR="00863022">
        <w:t xml:space="preserve">game </w:t>
      </w:r>
      <w:proofErr w:type="spellStart"/>
      <w:r w:rsidR="00863022">
        <w:t>Kolap</w:t>
      </w:r>
      <w:proofErr w:type="spellEnd"/>
      <w:r>
        <w:t xml:space="preserve">. Use the </w:t>
      </w:r>
      <w:r w:rsidR="004E4E52">
        <w:t xml:space="preserve">Australian Sports Commission </w:t>
      </w:r>
      <w:r>
        <w:t xml:space="preserve">poster, digital </w:t>
      </w:r>
      <w:proofErr w:type="gramStart"/>
      <w:r>
        <w:t>photographs</w:t>
      </w:r>
      <w:proofErr w:type="gramEnd"/>
      <w:r>
        <w:t xml:space="preserve"> or videos to demonstrate how the game is played. Have a pair (or two pairs) of students demonstrate the game for the class.</w:t>
      </w:r>
    </w:p>
    <w:p w14:paraId="411BD43A" w14:textId="77777777" w:rsidR="00802A60" w:rsidRDefault="00802A60"/>
    <w:p w14:paraId="14F8AE61" w14:textId="3083BF17" w:rsidR="003B54C0" w:rsidRDefault="00150C13">
      <w:r>
        <w:t>Have</w:t>
      </w:r>
      <w:r w:rsidR="00863022">
        <w:t xml:space="preserve"> students describe the action</w:t>
      </w:r>
      <w:r>
        <w:t>s</w:t>
      </w:r>
      <w:r w:rsidR="00863022">
        <w:t xml:space="preserve"> </w:t>
      </w:r>
      <w:r>
        <w:t>of</w:t>
      </w:r>
      <w:r w:rsidR="00863022">
        <w:t xml:space="preserve"> the game</w:t>
      </w:r>
      <w:r w:rsidR="00802A60">
        <w:t xml:space="preserve"> and </w:t>
      </w:r>
      <w:r>
        <w:t>the</w:t>
      </w:r>
      <w:r w:rsidR="00802A60">
        <w:t xml:space="preserve"> order </w:t>
      </w:r>
      <w:r>
        <w:t xml:space="preserve">of </w:t>
      </w:r>
      <w:r w:rsidR="00802A60">
        <w:t>the sequence of instructions</w:t>
      </w:r>
      <w:r w:rsidR="00863022">
        <w:t xml:space="preserve">. Ask how they would explain the game so that they could teach the game to someone else. </w:t>
      </w:r>
    </w:p>
    <w:p w14:paraId="23466F32" w14:textId="385CDB98" w:rsidR="003B54C0" w:rsidRDefault="00863022">
      <w:pPr>
        <w:shd w:val="clear" w:color="auto" w:fill="FFFFFF"/>
        <w:spacing w:before="120"/>
      </w:pPr>
      <w:r>
        <w:lastRenderedPageBreak/>
        <w:t>Take the opportunity to discuss the role of games and toys that have long been used by First Nations Australia</w:t>
      </w:r>
      <w:r w:rsidR="009C1605">
        <w:t>n</w:t>
      </w:r>
      <w:r>
        <w:t xml:space="preserve">s as instructional devices and models for educational, </w:t>
      </w:r>
      <w:proofErr w:type="gramStart"/>
      <w:r>
        <w:t>social</w:t>
      </w:r>
      <w:proofErr w:type="gramEnd"/>
      <w:r>
        <w:t xml:space="preserve"> and cultural learning. </w:t>
      </w:r>
    </w:p>
    <w:p w14:paraId="602499BB" w14:textId="77777777" w:rsidR="003B54C0" w:rsidRDefault="003B54C0">
      <w:pPr>
        <w:rPr>
          <w:i/>
          <w:sz w:val="16"/>
          <w:szCs w:val="16"/>
        </w:rPr>
      </w:pPr>
    </w:p>
    <w:p w14:paraId="772A84D7" w14:textId="77777777" w:rsidR="003B54C0" w:rsidRDefault="00863022">
      <w:pPr>
        <w:pStyle w:val="Heading1"/>
      </w:pPr>
      <w:r>
        <w:t>Learning input and construction</w:t>
      </w:r>
    </w:p>
    <w:p w14:paraId="353735D3" w14:textId="77777777" w:rsidR="003B54C0" w:rsidRDefault="00863022">
      <w:r>
        <w:t xml:space="preserve">As a class, read through the instructions for the game </w:t>
      </w:r>
      <w:hyperlink r:id="rId10">
        <w:proofErr w:type="spellStart"/>
        <w:r>
          <w:rPr>
            <w:color w:val="1155CC"/>
            <w:u w:val="single"/>
          </w:rPr>
          <w:t>Kolap</w:t>
        </w:r>
        <w:proofErr w:type="spellEnd"/>
      </w:hyperlink>
      <w:r>
        <w:t xml:space="preserve">. </w:t>
      </w:r>
    </w:p>
    <w:p w14:paraId="2218B419" w14:textId="77777777" w:rsidR="003B54C0" w:rsidRDefault="003B54C0"/>
    <w:p w14:paraId="28C1F1C2" w14:textId="4FBA4157" w:rsidR="003B54C0" w:rsidRDefault="00863022">
      <w:r>
        <w:t xml:space="preserve">Use </w:t>
      </w:r>
      <w:proofErr w:type="spellStart"/>
      <w:r>
        <w:t>Kolap</w:t>
      </w:r>
      <w:proofErr w:type="spellEnd"/>
      <w:r>
        <w:t xml:space="preserve">, the instructive game that </w:t>
      </w:r>
      <w:r w:rsidR="00802A60">
        <w:t xml:space="preserve">has a long history of being </w:t>
      </w:r>
      <w:r>
        <w:t xml:space="preserve">played on Mer Island in the Torres Strait region, to discuss how a game can be </w:t>
      </w:r>
      <w:r w:rsidR="00802A60">
        <w:t>represented</w:t>
      </w:r>
      <w:r>
        <w:t xml:space="preserve"> as an algorithm. </w:t>
      </w:r>
    </w:p>
    <w:p w14:paraId="33646EAD" w14:textId="77777777" w:rsidR="003B54C0" w:rsidRDefault="003B54C0"/>
    <w:p w14:paraId="2EF6BC77" w14:textId="77777777" w:rsidR="003B54C0" w:rsidRDefault="00863022">
      <w:r>
        <w:t>Computational thinking</w:t>
      </w:r>
    </w:p>
    <w:p w14:paraId="4AA8DDFF" w14:textId="5D612F02" w:rsidR="003B54C0" w:rsidRDefault="00863022">
      <w:r>
        <w:t xml:space="preserve">The first step in developing </w:t>
      </w:r>
      <w:r w:rsidR="004E4E52">
        <w:t xml:space="preserve">an </w:t>
      </w:r>
      <w:r>
        <w:t>algorithm is to use abstraction and focus on the important information. Ask students to pick out the important information</w:t>
      </w:r>
      <w:r w:rsidR="00802A60">
        <w:t xml:space="preserve"> and disregard information that is less important</w:t>
      </w:r>
      <w:r>
        <w:t xml:space="preserve">. This can be highlighted or circled. </w:t>
      </w:r>
    </w:p>
    <w:p w14:paraId="4B596564" w14:textId="77777777" w:rsidR="003B54C0" w:rsidRDefault="003B54C0"/>
    <w:p w14:paraId="3F937A6E" w14:textId="0410413E" w:rsidR="003B54C0" w:rsidRDefault="00863022">
      <w:r>
        <w:t xml:space="preserve">Break the problem </w:t>
      </w:r>
      <w:r w:rsidR="004E4E52">
        <w:t>down i</w:t>
      </w:r>
      <w:r>
        <w:t xml:space="preserve">nto smaller parts </w:t>
      </w:r>
      <w:r w:rsidR="004E4E52">
        <w:t>to</w:t>
      </w:r>
      <w:r>
        <w:t xml:space="preserve"> work out the sequence. Read through the </w:t>
      </w:r>
      <w:proofErr w:type="spellStart"/>
      <w:r w:rsidR="009C1605">
        <w:t>K</w:t>
      </w:r>
      <w:r>
        <w:t>olap</w:t>
      </w:r>
      <w:proofErr w:type="spellEnd"/>
      <w:r>
        <w:t xml:space="preserve"> game instructions, organise information using the students' own words displayed on a chart. To organise </w:t>
      </w:r>
      <w:r w:rsidR="00802A60">
        <w:t>ideas,</w:t>
      </w:r>
      <w:r>
        <w:t xml:space="preserve"> use the headings such as:</w:t>
      </w:r>
    </w:p>
    <w:p w14:paraId="17CCA448" w14:textId="77777777" w:rsidR="003B54C0" w:rsidRDefault="00863022">
      <w:pPr>
        <w:numPr>
          <w:ilvl w:val="0"/>
          <w:numId w:val="4"/>
        </w:numPr>
      </w:pPr>
      <w:r>
        <w:t>Getting ready</w:t>
      </w:r>
    </w:p>
    <w:p w14:paraId="20C71B3A" w14:textId="77777777" w:rsidR="003B54C0" w:rsidRDefault="00863022">
      <w:pPr>
        <w:numPr>
          <w:ilvl w:val="0"/>
          <w:numId w:val="4"/>
        </w:numPr>
      </w:pPr>
      <w:r>
        <w:t>Score set up</w:t>
      </w:r>
    </w:p>
    <w:p w14:paraId="116C34F9" w14:textId="77777777" w:rsidR="003B54C0" w:rsidRDefault="00863022">
      <w:pPr>
        <w:numPr>
          <w:ilvl w:val="0"/>
          <w:numId w:val="4"/>
        </w:numPr>
      </w:pPr>
      <w:r>
        <w:t>Player turns and attempts</w:t>
      </w:r>
    </w:p>
    <w:p w14:paraId="7F38F112" w14:textId="77777777" w:rsidR="003B54C0" w:rsidRDefault="00863022">
      <w:pPr>
        <w:numPr>
          <w:ilvl w:val="0"/>
          <w:numId w:val="4"/>
        </w:numPr>
      </w:pPr>
      <w:r>
        <w:t>Score updates</w:t>
      </w:r>
    </w:p>
    <w:p w14:paraId="46853DB8" w14:textId="21813818" w:rsidR="003B54C0" w:rsidRDefault="00863022">
      <w:pPr>
        <w:numPr>
          <w:ilvl w:val="0"/>
          <w:numId w:val="4"/>
        </w:numPr>
      </w:pPr>
      <w:r>
        <w:t>Winning score</w:t>
      </w:r>
    </w:p>
    <w:p w14:paraId="009D9131" w14:textId="77777777" w:rsidR="003B54C0" w:rsidRDefault="003B54C0"/>
    <w:p w14:paraId="37D7B402" w14:textId="77777777" w:rsidR="003B54C0" w:rsidRDefault="00863022">
      <w:r>
        <w:t xml:space="preserve">Next, guide students to think about the key parts of the game, now with instructions that can be written in a sequence of steps with branching (decisions) and repeat steps (iteration). </w:t>
      </w:r>
    </w:p>
    <w:p w14:paraId="692174D6" w14:textId="77777777" w:rsidR="003B54C0" w:rsidRDefault="003B54C0"/>
    <w:p w14:paraId="438C1F51" w14:textId="2C9F7B42" w:rsidR="003B54C0" w:rsidRDefault="00863022">
      <w:r>
        <w:t xml:space="preserve">Identify the ways the instructions could be conveyed, </w:t>
      </w:r>
      <w:r w:rsidR="00802A60">
        <w:t xml:space="preserve">including the use of </w:t>
      </w:r>
      <w:r>
        <w:t xml:space="preserve">text and images. </w:t>
      </w:r>
    </w:p>
    <w:p w14:paraId="5DF1D08B" w14:textId="37C259AD" w:rsidR="009C1605" w:rsidRDefault="00863022">
      <w:r>
        <w:t>Ask</w:t>
      </w:r>
      <w:r w:rsidR="009C1605">
        <w:t xml:space="preserve"> the following</w:t>
      </w:r>
      <w:r>
        <w:t xml:space="preserve">: </w:t>
      </w:r>
    </w:p>
    <w:p w14:paraId="719A3DA4" w14:textId="2FBF6E28" w:rsidR="003B54C0" w:rsidRDefault="00863022" w:rsidP="00FA673E">
      <w:pPr>
        <w:pStyle w:val="ListParagraph"/>
        <w:numPr>
          <w:ilvl w:val="0"/>
          <w:numId w:val="6"/>
        </w:numPr>
      </w:pPr>
      <w:r>
        <w:t>How could we represent th</w:t>
      </w:r>
      <w:r w:rsidR="00802A60">
        <w:t xml:space="preserve">e </w:t>
      </w:r>
      <w:r>
        <w:t>game as an algorithm?</w:t>
      </w:r>
    </w:p>
    <w:p w14:paraId="453BA6E7" w14:textId="77777777" w:rsidR="003B54C0" w:rsidRDefault="00863022">
      <w:pPr>
        <w:numPr>
          <w:ilvl w:val="0"/>
          <w:numId w:val="3"/>
        </w:numPr>
        <w:pBdr>
          <w:top w:val="nil"/>
          <w:left w:val="nil"/>
          <w:bottom w:val="nil"/>
          <w:right w:val="nil"/>
          <w:between w:val="nil"/>
        </w:pBdr>
      </w:pPr>
      <w:r>
        <w:rPr>
          <w:color w:val="000000"/>
        </w:rPr>
        <w:t>What steps make up the sequence? How does it start? What patterns can you observe? How does the game end?</w:t>
      </w:r>
    </w:p>
    <w:p w14:paraId="1C7EBC2B" w14:textId="47E67D60" w:rsidR="003B54C0" w:rsidRDefault="00863022">
      <w:pPr>
        <w:numPr>
          <w:ilvl w:val="0"/>
          <w:numId w:val="3"/>
        </w:numPr>
        <w:pBdr>
          <w:top w:val="nil"/>
          <w:left w:val="nil"/>
          <w:bottom w:val="nil"/>
          <w:right w:val="nil"/>
          <w:between w:val="nil"/>
        </w:pBdr>
      </w:pPr>
      <w:r>
        <w:rPr>
          <w:color w:val="000000"/>
        </w:rPr>
        <w:t>What decisions are made? Look for instructions that include the word IF. For example</w:t>
      </w:r>
      <w:r w:rsidR="009C1605">
        <w:rPr>
          <w:color w:val="000000"/>
        </w:rPr>
        <w:t>,</w:t>
      </w:r>
      <w:r>
        <w:rPr>
          <w:color w:val="000000"/>
        </w:rPr>
        <w:t xml:space="preserve"> </w:t>
      </w:r>
      <w:r>
        <w:t xml:space="preserve">IF </w:t>
      </w:r>
      <w:r>
        <w:rPr>
          <w:color w:val="000000"/>
        </w:rPr>
        <w:t>an event or action happens, THEN what happens</w:t>
      </w:r>
      <w:r>
        <w:t xml:space="preserve">? </w:t>
      </w:r>
    </w:p>
    <w:p w14:paraId="450585B4" w14:textId="77777777" w:rsidR="003B54C0" w:rsidRDefault="00863022">
      <w:pPr>
        <w:numPr>
          <w:ilvl w:val="0"/>
          <w:numId w:val="3"/>
        </w:numPr>
        <w:pBdr>
          <w:top w:val="nil"/>
          <w:left w:val="nil"/>
          <w:bottom w:val="nil"/>
          <w:right w:val="nil"/>
          <w:between w:val="nil"/>
        </w:pBdr>
      </w:pPr>
      <w:r>
        <w:rPr>
          <w:color w:val="000000"/>
        </w:rPr>
        <w:t>Are any steps repeated? How might you show that in an algorithm?</w:t>
      </w:r>
    </w:p>
    <w:p w14:paraId="7FE71A30" w14:textId="77777777" w:rsidR="003B54C0" w:rsidRDefault="003B54C0">
      <w:pPr>
        <w:pBdr>
          <w:top w:val="nil"/>
          <w:left w:val="nil"/>
          <w:bottom w:val="nil"/>
          <w:right w:val="nil"/>
          <w:between w:val="nil"/>
        </w:pBdr>
        <w:ind w:left="720"/>
      </w:pPr>
    </w:p>
    <w:p w14:paraId="5FE48E6F" w14:textId="77777777" w:rsidR="003B54C0" w:rsidRDefault="003B54C0"/>
    <w:p w14:paraId="5E3920D9" w14:textId="5B032215" w:rsidR="003B54C0" w:rsidRDefault="00863022">
      <w:r>
        <w:t>To support the process</w:t>
      </w:r>
      <w:r w:rsidR="009C1605">
        <w:t>,</w:t>
      </w:r>
      <w:r>
        <w:t xml:space="preserve"> use the </w:t>
      </w:r>
      <w:r w:rsidR="00802A60">
        <w:t xml:space="preserve">Teachers </w:t>
      </w:r>
      <w:r>
        <w:t>slides</w:t>
      </w:r>
      <w:r w:rsidR="009C1605">
        <w:t>:</w:t>
      </w:r>
      <w:r>
        <w:t xml:space="preserve"> </w:t>
      </w:r>
      <w:r w:rsidR="009C1605">
        <w:t>Instructional games</w:t>
      </w:r>
      <w:r>
        <w:t xml:space="preserve">. </w:t>
      </w:r>
    </w:p>
    <w:p w14:paraId="431B28FF" w14:textId="77777777" w:rsidR="009C1605" w:rsidRDefault="009C1605"/>
    <w:p w14:paraId="2733F45F" w14:textId="1814CB26" w:rsidR="00D64075" w:rsidRDefault="00D64075">
      <w:r>
        <w:t xml:space="preserve">Use slides 7-8 to show sample flow charts for students to follow. Using slide 7 have a student role playing player 1 and following the steps. Ask what happens after Player 1 has finished their turn. Write the next steps of the flow chart. Slide 8 shows player 2 steps of having a turn. </w:t>
      </w:r>
    </w:p>
    <w:p w14:paraId="76757284" w14:textId="77777777" w:rsidR="00D64075" w:rsidRDefault="00D64075"/>
    <w:p w14:paraId="66F321EA" w14:textId="107E48DD" w:rsidR="00D64075" w:rsidRDefault="00D64075">
      <w:r>
        <w:rPr>
          <w:noProof/>
        </w:rPr>
        <w:lastRenderedPageBreak/>
        <w:drawing>
          <wp:inline distT="0" distB="0" distL="0" distR="0" wp14:anchorId="57BDF75D" wp14:editId="4B80E037">
            <wp:extent cx="4103225" cy="3141980"/>
            <wp:effectExtent l="0" t="0" r="0" b="1270"/>
            <wp:docPr id="51678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87483" name="Picture 516787483"/>
                    <pic:cNvPicPr/>
                  </pic:nvPicPr>
                  <pic:blipFill rotWithShape="1">
                    <a:blip r:embed="rId11" cstate="print">
                      <a:extLst>
                        <a:ext uri="{28A0092B-C50C-407E-A947-70E740481C1C}">
                          <a14:useLocalDpi xmlns:a14="http://schemas.microsoft.com/office/drawing/2010/main" val="0"/>
                        </a:ext>
                      </a:extLst>
                    </a:blip>
                    <a:srcRect r="1917"/>
                    <a:stretch/>
                  </pic:blipFill>
                  <pic:spPr bwMode="auto">
                    <a:xfrm>
                      <a:off x="0" y="0"/>
                      <a:ext cx="4111535" cy="3148343"/>
                    </a:xfrm>
                    <a:prstGeom prst="rect">
                      <a:avLst/>
                    </a:prstGeom>
                    <a:ln>
                      <a:noFill/>
                    </a:ln>
                    <a:extLst>
                      <a:ext uri="{53640926-AAD7-44D8-BBD7-CCE9431645EC}">
                        <a14:shadowObscured xmlns:a14="http://schemas.microsoft.com/office/drawing/2010/main"/>
                      </a:ext>
                    </a:extLst>
                  </pic:spPr>
                </pic:pic>
              </a:graphicData>
            </a:graphic>
          </wp:inline>
        </w:drawing>
      </w:r>
    </w:p>
    <w:p w14:paraId="08ABEC36" w14:textId="19511DE4" w:rsidR="00D64075" w:rsidRPr="00D64075" w:rsidRDefault="00D64075">
      <w:pPr>
        <w:rPr>
          <w:i/>
          <w:iCs/>
          <w:sz w:val="18"/>
          <w:szCs w:val="18"/>
        </w:rPr>
      </w:pPr>
      <w:r w:rsidRPr="00D64075">
        <w:rPr>
          <w:i/>
          <w:iCs/>
          <w:sz w:val="18"/>
          <w:szCs w:val="18"/>
        </w:rPr>
        <w:t>Slide 8</w:t>
      </w:r>
    </w:p>
    <w:p w14:paraId="562BED02" w14:textId="77777777" w:rsidR="00D64075" w:rsidRDefault="00D64075"/>
    <w:p w14:paraId="50AE0D95" w14:textId="1B117B17" w:rsidR="003B54C0" w:rsidRDefault="00863022">
      <w:r>
        <w:t>Support students to recognise and use the language ‘</w:t>
      </w:r>
      <w:r w:rsidR="00802A60">
        <w:t>I</w:t>
      </w:r>
      <w:r w:rsidR="009C1605">
        <w:t>F</w:t>
      </w:r>
      <w:r>
        <w:t>/</w:t>
      </w:r>
      <w:r w:rsidR="009C1605">
        <w:t>THEN</w:t>
      </w:r>
      <w:r>
        <w:t xml:space="preserve">’ to describe situations where decisions are made. You may use terms such as </w:t>
      </w:r>
      <w:r w:rsidR="00802A60">
        <w:t>‘</w:t>
      </w:r>
      <w:r>
        <w:t>repeat steps</w:t>
      </w:r>
      <w:r w:rsidR="00802A60">
        <w:t>’</w:t>
      </w:r>
      <w:r>
        <w:t xml:space="preserve"> or </w:t>
      </w:r>
      <w:r w:rsidR="00802A60">
        <w:t>‘</w:t>
      </w:r>
      <w:r>
        <w:t>continue until</w:t>
      </w:r>
      <w:r w:rsidR="00802A60">
        <w:t>’</w:t>
      </w:r>
      <w:r>
        <w:t xml:space="preserve"> to describe instances where iteration can be used. </w:t>
      </w:r>
    </w:p>
    <w:p w14:paraId="404BE46C" w14:textId="77777777" w:rsidR="003B54C0" w:rsidRDefault="003B54C0">
      <w:pPr>
        <w:rPr>
          <w:color w:val="000000"/>
          <w:sz w:val="24"/>
          <w:szCs w:val="24"/>
        </w:rPr>
      </w:pPr>
    </w:p>
    <w:p w14:paraId="3A86CE2A" w14:textId="77777777" w:rsidR="003B54C0" w:rsidRDefault="00863022">
      <w:pPr>
        <w:pStyle w:val="Heading1"/>
      </w:pPr>
      <w:r>
        <w:t>Learning demonstration</w:t>
      </w:r>
    </w:p>
    <w:p w14:paraId="609FED4F" w14:textId="77777777" w:rsidR="003B54C0" w:rsidRDefault="00863022">
      <w:r>
        <w:t xml:space="preserve">Students create their algorithm. They may work individually or in pairs. </w:t>
      </w:r>
    </w:p>
    <w:p w14:paraId="725FD78C" w14:textId="77777777" w:rsidR="003B54C0" w:rsidRDefault="003B54C0"/>
    <w:p w14:paraId="61DD0C9E" w14:textId="77777777" w:rsidR="003B54C0" w:rsidRDefault="00863022">
      <w:r>
        <w:t xml:space="preserve">Let students choose the way they want to represent their algorithm. </w:t>
      </w:r>
    </w:p>
    <w:p w14:paraId="783A05DA" w14:textId="0E103628" w:rsidR="003B54C0" w:rsidRDefault="00863022">
      <w:pPr>
        <w:numPr>
          <w:ilvl w:val="0"/>
          <w:numId w:val="1"/>
        </w:numPr>
      </w:pPr>
      <w:r>
        <w:rPr>
          <w:b/>
        </w:rPr>
        <w:t>Images and verbal instructions:</w:t>
      </w:r>
      <w:r>
        <w:t xml:space="preserve"> To reduce cognitive load</w:t>
      </w:r>
      <w:r w:rsidR="009C1605">
        <w:t>,</w:t>
      </w:r>
      <w:r>
        <w:t xml:space="preserve"> some students may use the images taken of the game</w:t>
      </w:r>
      <w:r w:rsidR="004E4E52">
        <w:t xml:space="preserve"> to</w:t>
      </w:r>
      <w:r>
        <w:t xml:space="preserve"> verbally describe instructions</w:t>
      </w:r>
      <w:r w:rsidR="009C1605">
        <w:t>.</w:t>
      </w:r>
    </w:p>
    <w:p w14:paraId="64FF7115" w14:textId="1EFA50AF" w:rsidR="003B54C0" w:rsidRDefault="00863022">
      <w:pPr>
        <w:numPr>
          <w:ilvl w:val="0"/>
          <w:numId w:val="1"/>
        </w:numPr>
        <w:rPr>
          <w:b/>
        </w:rPr>
      </w:pPr>
      <w:r>
        <w:rPr>
          <w:b/>
        </w:rPr>
        <w:t>Images and written instructions:</w:t>
      </w:r>
      <w:r>
        <w:t xml:space="preserve"> Students may use a combination of images (drawn or digital) combined with steps written on cards or </w:t>
      </w:r>
      <w:r w:rsidR="009C1605">
        <w:t>sticky</w:t>
      </w:r>
      <w:r>
        <w:t>-notes, to</w:t>
      </w:r>
      <w:r w:rsidR="004E4E52">
        <w:t xml:space="preserve"> create their</w:t>
      </w:r>
      <w:r>
        <w:t xml:space="preserve"> sequence. </w:t>
      </w:r>
    </w:p>
    <w:p w14:paraId="36A21A41" w14:textId="03F60D3D" w:rsidR="003B54C0" w:rsidRDefault="00863022">
      <w:pPr>
        <w:numPr>
          <w:ilvl w:val="0"/>
          <w:numId w:val="1"/>
        </w:numPr>
      </w:pPr>
      <w:r>
        <w:rPr>
          <w:b/>
        </w:rPr>
        <w:t>Flowchart</w:t>
      </w:r>
      <w:r>
        <w:t xml:space="preserve">: Some students may draw a flowchart to display the steps in a sequence showing decisions as branching and repeat steps as a loop. </w:t>
      </w:r>
    </w:p>
    <w:p w14:paraId="03D61179" w14:textId="77777777" w:rsidR="003B54C0" w:rsidRDefault="003B54C0"/>
    <w:p w14:paraId="46690AF9" w14:textId="77777777" w:rsidR="003B54C0" w:rsidRDefault="00863022">
      <w:r>
        <w:t>Testing and checking</w:t>
      </w:r>
    </w:p>
    <w:p w14:paraId="46D6DF41" w14:textId="276ED365" w:rsidR="003B54C0" w:rsidRDefault="00863022">
      <w:r>
        <w:t>As students create the algorithm</w:t>
      </w:r>
      <w:r w:rsidR="004E4E52">
        <w:t>,</w:t>
      </w:r>
      <w:r>
        <w:t xml:space="preserve"> they can test the sequence by following the steps and </w:t>
      </w:r>
      <w:r w:rsidR="004E4E52">
        <w:t xml:space="preserve">then </w:t>
      </w:r>
      <w:proofErr w:type="gramStart"/>
      <w:r>
        <w:t>make adjustments to</w:t>
      </w:r>
      <w:proofErr w:type="gramEnd"/>
      <w:r>
        <w:t xml:space="preserve"> ensure the</w:t>
      </w:r>
      <w:r w:rsidR="004E4E52">
        <w:t>ir</w:t>
      </w:r>
      <w:r>
        <w:t xml:space="preserve"> steps and decisions achieve the expected outcome. </w:t>
      </w:r>
    </w:p>
    <w:p w14:paraId="3C3F9090" w14:textId="77777777" w:rsidR="003B54C0" w:rsidRDefault="003B54C0"/>
    <w:p w14:paraId="6D99B6E2" w14:textId="26E72D77" w:rsidR="003B54C0" w:rsidRDefault="00863022">
      <w:r>
        <w:t>Once the students have completed their algorithm</w:t>
      </w:r>
      <w:r w:rsidR="004E4E52">
        <w:t>,</w:t>
      </w:r>
      <w:r>
        <w:t xml:space="preserve"> they could swap with another person/pair and follow the algorithm to see if it achieves the expected outcome. </w:t>
      </w:r>
      <w:r w:rsidR="004E4E52">
        <w:t>Have them</w:t>
      </w:r>
      <w:r>
        <w:t xml:space="preserve"> provide </w:t>
      </w:r>
      <w:r w:rsidR="004E4E52">
        <w:t xml:space="preserve">constructive </w:t>
      </w:r>
      <w:r>
        <w:t>feedback on each other’s algorithm</w:t>
      </w:r>
      <w:r w:rsidR="004E4E52">
        <w:t>s</w:t>
      </w:r>
      <w:r>
        <w:t xml:space="preserve">. Use a ‘compliment sandwich’ (two good points, one either side of something that could be improved). </w:t>
      </w:r>
    </w:p>
    <w:p w14:paraId="64F9E690" w14:textId="77777777" w:rsidR="003B54C0" w:rsidRDefault="003B54C0">
      <w:pPr>
        <w:spacing w:line="259" w:lineRule="auto"/>
      </w:pPr>
    </w:p>
    <w:p w14:paraId="620F0CA2" w14:textId="77777777" w:rsidR="003B54C0" w:rsidRPr="00863022" w:rsidRDefault="00863022">
      <w:pPr>
        <w:rPr>
          <w:b/>
          <w:bCs/>
        </w:rPr>
      </w:pPr>
      <w:r w:rsidRPr="00863022">
        <w:rPr>
          <w:b/>
          <w:bCs/>
        </w:rPr>
        <w:t>Differentiation</w:t>
      </w:r>
    </w:p>
    <w:p w14:paraId="76649963" w14:textId="0DC800A8" w:rsidR="003B54C0" w:rsidRDefault="00863022">
      <w:r>
        <w:t xml:space="preserve">Enabling prompts: </w:t>
      </w:r>
      <w:r w:rsidR="00802A60">
        <w:t xml:space="preserve">What are the steps in playing the game </w:t>
      </w:r>
      <w:proofErr w:type="spellStart"/>
      <w:r w:rsidR="004E4E52">
        <w:t>K</w:t>
      </w:r>
      <w:r w:rsidR="00802A60">
        <w:t>olap</w:t>
      </w:r>
      <w:proofErr w:type="spellEnd"/>
      <w:r w:rsidR="00802A60">
        <w:t xml:space="preserve">? </w:t>
      </w:r>
      <w:r>
        <w:t xml:space="preserve">How can you use images to describe the sequence of steps in the game? </w:t>
      </w:r>
    </w:p>
    <w:p w14:paraId="0C5D5272" w14:textId="4CCDD904" w:rsidR="003B54C0" w:rsidRDefault="00863022">
      <w:r>
        <w:t xml:space="preserve">Extending prompts: How might a flowchart be used to provide instructions to play the game? What steps are repeated? What types of decisions are made? </w:t>
      </w:r>
    </w:p>
    <w:p w14:paraId="73308D0B" w14:textId="77777777" w:rsidR="003B54C0" w:rsidRDefault="003B54C0"/>
    <w:p w14:paraId="289FD097" w14:textId="77777777" w:rsidR="003B54C0" w:rsidRDefault="00863022">
      <w:pPr>
        <w:pStyle w:val="Heading1"/>
      </w:pPr>
      <w:bookmarkStart w:id="2" w:name="_heading=h.v8vdln884u93" w:colFirst="0" w:colLast="0"/>
      <w:bookmarkEnd w:id="2"/>
      <w:r>
        <w:lastRenderedPageBreak/>
        <w:t>Learning reflection</w:t>
      </w:r>
    </w:p>
    <w:p w14:paraId="1611F26C" w14:textId="100B39D6" w:rsidR="003B54C0" w:rsidRDefault="00863022">
      <w:r>
        <w:t xml:space="preserve">Provide </w:t>
      </w:r>
      <w:r w:rsidR="004E4E52">
        <w:t>the</w:t>
      </w:r>
      <w:r>
        <w:t xml:space="preserve"> opportunity </w:t>
      </w:r>
      <w:r w:rsidR="004E4E52">
        <w:t xml:space="preserve">for students </w:t>
      </w:r>
      <w:r>
        <w:t>to display and share the</w:t>
      </w:r>
      <w:r w:rsidR="004E4E52">
        <w:t>ir</w:t>
      </w:r>
      <w:r>
        <w:t xml:space="preserve"> algorithms. Look at the different ways the game is explained using an algorithm. </w:t>
      </w:r>
    </w:p>
    <w:p w14:paraId="498DCA3D" w14:textId="77777777" w:rsidR="003B54C0" w:rsidRDefault="00863022">
      <w:r>
        <w:t xml:space="preserve">Summarise the learning and ask students to describe where they can see examples of branching and repeat steps. </w:t>
      </w:r>
    </w:p>
    <w:p w14:paraId="5F94580E" w14:textId="19B66FE1" w:rsidR="003B54C0" w:rsidRDefault="00863022">
      <w:pPr>
        <w:rPr>
          <w:sz w:val="21"/>
          <w:szCs w:val="21"/>
        </w:rPr>
      </w:pPr>
      <w:r>
        <w:t xml:space="preserve">Revisit what students learned about these traditional First Nations Australian instructive games and the role they play in Australia’s </w:t>
      </w:r>
      <w:r>
        <w:rPr>
          <w:sz w:val="21"/>
          <w:szCs w:val="21"/>
        </w:rPr>
        <w:t>cultural heritage.</w:t>
      </w:r>
    </w:p>
    <w:p w14:paraId="630C1476" w14:textId="77777777" w:rsidR="003B54C0" w:rsidRDefault="003B54C0"/>
    <w:p w14:paraId="6179E61B" w14:textId="77777777" w:rsidR="003B54C0" w:rsidRDefault="00863022">
      <w:pPr>
        <w:pStyle w:val="Heading3"/>
      </w:pPr>
      <w:r>
        <w:t>Why is this relevant?</w:t>
      </w:r>
    </w:p>
    <w:p w14:paraId="1C7D8196" w14:textId="6FFC29D5" w:rsidR="003B54C0" w:rsidRDefault="006C05D8">
      <w:pPr>
        <w:shd w:val="clear" w:color="auto" w:fill="FFFFFF"/>
        <w:spacing w:before="120"/>
      </w:pPr>
      <w:r>
        <w:rPr>
          <w:sz w:val="21"/>
          <w:szCs w:val="21"/>
        </w:rPr>
        <w:t>In</w:t>
      </w:r>
      <w:r w:rsidR="00863022">
        <w:rPr>
          <w:sz w:val="21"/>
          <w:szCs w:val="21"/>
        </w:rPr>
        <w:t xml:space="preserve"> learning </w:t>
      </w:r>
      <w:r>
        <w:rPr>
          <w:sz w:val="21"/>
          <w:szCs w:val="21"/>
        </w:rPr>
        <w:t xml:space="preserve">about algorithms </w:t>
      </w:r>
      <w:r w:rsidR="00863022">
        <w:rPr>
          <w:sz w:val="21"/>
          <w:szCs w:val="21"/>
        </w:rPr>
        <w:t>through Aboriginal and Torres Strait Islander</w:t>
      </w:r>
      <w:r w:rsidR="00863022">
        <w:rPr>
          <w:b/>
          <w:sz w:val="21"/>
          <w:szCs w:val="21"/>
        </w:rPr>
        <w:t xml:space="preserve"> </w:t>
      </w:r>
      <w:r w:rsidR="00863022">
        <w:rPr>
          <w:sz w:val="21"/>
          <w:szCs w:val="21"/>
        </w:rPr>
        <w:t>instructive games and toys, students are given the opportunity to de</w:t>
      </w:r>
      <w:r>
        <w:rPr>
          <w:sz w:val="21"/>
          <w:szCs w:val="21"/>
        </w:rPr>
        <w:t>epen</w:t>
      </w:r>
      <w:r w:rsidR="00863022">
        <w:rPr>
          <w:sz w:val="21"/>
          <w:szCs w:val="21"/>
        </w:rPr>
        <w:t xml:space="preserve"> knowledge and understanding that helps t</w:t>
      </w:r>
      <w:r>
        <w:rPr>
          <w:sz w:val="21"/>
          <w:szCs w:val="21"/>
        </w:rPr>
        <w:t>hem</w:t>
      </w:r>
      <w:r w:rsidR="00863022">
        <w:rPr>
          <w:sz w:val="21"/>
          <w:szCs w:val="21"/>
        </w:rPr>
        <w:t xml:space="preserve"> make sense of their world. Students can also develop pride and respect for the cultural heritage of such games both from the past and the present and how they are an important part of Australia’s cultural, </w:t>
      </w:r>
      <w:proofErr w:type="gramStart"/>
      <w:r w:rsidR="00863022">
        <w:rPr>
          <w:sz w:val="21"/>
          <w:szCs w:val="21"/>
        </w:rPr>
        <w:t>social</w:t>
      </w:r>
      <w:proofErr w:type="gramEnd"/>
      <w:r w:rsidR="00863022">
        <w:rPr>
          <w:sz w:val="21"/>
          <w:szCs w:val="21"/>
        </w:rPr>
        <w:t xml:space="preserve"> and historical record, and an important aspect of the cultural heritage and cultural expressions of Australia (Edwards, 2012, p. 20). For further advice, </w:t>
      </w:r>
      <w:r w:rsidR="00863022">
        <w:t xml:space="preserve">read through the </w:t>
      </w:r>
      <w:r w:rsidR="00863022" w:rsidRPr="00863022">
        <w:rPr>
          <w:sz w:val="21"/>
          <w:szCs w:val="21"/>
        </w:rPr>
        <w:t>Teacher background information: Instructi</w:t>
      </w:r>
      <w:r>
        <w:rPr>
          <w:sz w:val="21"/>
          <w:szCs w:val="21"/>
        </w:rPr>
        <w:t>onal</w:t>
      </w:r>
      <w:r w:rsidR="00863022" w:rsidRPr="00863022">
        <w:rPr>
          <w:sz w:val="21"/>
          <w:szCs w:val="21"/>
        </w:rPr>
        <w:t xml:space="preserve"> games and toys.</w:t>
      </w:r>
      <w:r w:rsidR="00863022">
        <w:rPr>
          <w:color w:val="1155CC"/>
          <w:u w:val="single"/>
        </w:rPr>
        <w:t xml:space="preserve"> </w:t>
      </w:r>
    </w:p>
    <w:p w14:paraId="15E120ED" w14:textId="77777777" w:rsidR="003B54C0" w:rsidRDefault="003B54C0">
      <w:bookmarkStart w:id="3" w:name="_heading=h.1wnxxe7bhsl6" w:colFirst="0" w:colLast="0"/>
      <w:bookmarkEnd w:id="3"/>
    </w:p>
    <w:p w14:paraId="78B8D7DF" w14:textId="77777777" w:rsidR="003B54C0" w:rsidRDefault="00863022">
      <w:pPr>
        <w:pStyle w:val="Heading1"/>
      </w:pPr>
      <w:r>
        <w:t>Assessment</w:t>
      </w:r>
    </w:p>
    <w:p w14:paraId="663E738E" w14:textId="77777777" w:rsidR="003B54C0" w:rsidRDefault="00863022">
      <w:pPr>
        <w:pBdr>
          <w:top w:val="nil"/>
          <w:left w:val="nil"/>
          <w:bottom w:val="nil"/>
          <w:right w:val="nil"/>
          <w:between w:val="nil"/>
        </w:pBdr>
        <w:rPr>
          <w:color w:val="000000"/>
        </w:rPr>
      </w:pPr>
      <w:r>
        <w:rPr>
          <w:color w:val="000000"/>
        </w:rPr>
        <w:t>Achievement standard</w:t>
      </w:r>
    </w:p>
    <w:p w14:paraId="04E3FE02" w14:textId="77777777" w:rsidR="003B54C0" w:rsidRDefault="00863022">
      <w:pPr>
        <w:pBdr>
          <w:top w:val="nil"/>
          <w:left w:val="nil"/>
          <w:bottom w:val="nil"/>
          <w:right w:val="nil"/>
          <w:between w:val="nil"/>
        </w:pBdr>
        <w:rPr>
          <w:color w:val="000000"/>
        </w:rPr>
      </w:pPr>
      <w:r>
        <w:rPr>
          <w:color w:val="000000"/>
        </w:rPr>
        <w:t>By the end of Year 4, students process and represent data for different purposes. They follow and describe simple algorithms involving branching and iteration and implement them as visual programs.</w:t>
      </w:r>
    </w:p>
    <w:p w14:paraId="39944A06" w14:textId="77777777" w:rsidR="003B54C0" w:rsidRDefault="003B54C0">
      <w:pPr>
        <w:pBdr>
          <w:top w:val="nil"/>
          <w:left w:val="nil"/>
          <w:bottom w:val="nil"/>
          <w:right w:val="nil"/>
          <w:between w:val="nil"/>
        </w:pBdr>
      </w:pPr>
    </w:p>
    <w:p w14:paraId="08E8A3F8" w14:textId="77777777" w:rsidR="003B54C0" w:rsidRDefault="00863022">
      <w:pPr>
        <w:pBdr>
          <w:top w:val="nil"/>
          <w:left w:val="nil"/>
          <w:bottom w:val="nil"/>
          <w:right w:val="nil"/>
          <w:between w:val="nil"/>
        </w:pBdr>
      </w:pPr>
      <w:r>
        <w:t xml:space="preserve">Use this rubric to assess students’ proficiency in creating and following an algorithm. </w:t>
      </w:r>
    </w:p>
    <w:p w14:paraId="5FE72820" w14:textId="77777777" w:rsidR="003B54C0" w:rsidRDefault="003B54C0"/>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318"/>
        <w:gridCol w:w="1559"/>
        <w:gridCol w:w="1702"/>
        <w:gridCol w:w="1941"/>
        <w:gridCol w:w="2505"/>
      </w:tblGrid>
      <w:tr w:rsidR="003B54C0" w14:paraId="4E1C92D1" w14:textId="77777777">
        <w:trPr>
          <w:trHeight w:val="870"/>
        </w:trPr>
        <w:tc>
          <w:tcPr>
            <w:tcW w:w="1319" w:type="dxa"/>
            <w:tcBorders>
              <w:top w:val="single" w:sz="7" w:space="0" w:color="000000"/>
              <w:left w:val="single" w:sz="7" w:space="0" w:color="000000"/>
              <w:bottom w:val="single" w:sz="7" w:space="0" w:color="000000"/>
              <w:right w:val="single" w:sz="7" w:space="0" w:color="000000"/>
            </w:tcBorders>
            <w:tcMar>
              <w:top w:w="140" w:type="dxa"/>
              <w:left w:w="100" w:type="dxa"/>
              <w:bottom w:w="140" w:type="dxa"/>
              <w:right w:w="100" w:type="dxa"/>
            </w:tcMar>
          </w:tcPr>
          <w:p w14:paraId="41FB34F5" w14:textId="77777777" w:rsidR="003B54C0" w:rsidRDefault="00863022">
            <w:pPr>
              <w:spacing w:before="240" w:after="200" w:line="276" w:lineRule="auto"/>
              <w:ind w:left="-100"/>
              <w:rPr>
                <w:b/>
              </w:rPr>
            </w:pPr>
            <w:r>
              <w:rPr>
                <w:b/>
              </w:rPr>
              <w:t xml:space="preserve"> </w:t>
            </w:r>
          </w:p>
        </w:tc>
        <w:tc>
          <w:tcPr>
            <w:tcW w:w="1558"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5D2B72F8" w14:textId="77777777" w:rsidR="003B54C0" w:rsidRDefault="00863022">
            <w:pPr>
              <w:spacing w:before="240" w:after="200" w:line="276" w:lineRule="auto"/>
              <w:ind w:left="-100"/>
            </w:pPr>
            <w:r>
              <w:t>1 (limited)</w:t>
            </w:r>
          </w:p>
        </w:tc>
        <w:tc>
          <w:tcPr>
            <w:tcW w:w="1701"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66E6775F" w14:textId="77777777" w:rsidR="003B54C0" w:rsidRDefault="00863022">
            <w:pPr>
              <w:spacing w:before="240" w:after="200" w:line="276" w:lineRule="auto"/>
              <w:ind w:left="-100"/>
            </w:pPr>
            <w:r>
              <w:t>2 (basic)</w:t>
            </w:r>
          </w:p>
        </w:tc>
        <w:tc>
          <w:tcPr>
            <w:tcW w:w="1940"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27E6B34" w14:textId="77777777" w:rsidR="003B54C0" w:rsidRDefault="00863022">
            <w:pPr>
              <w:spacing w:before="240" w:after="200" w:line="276" w:lineRule="auto"/>
              <w:ind w:left="-100"/>
            </w:pPr>
            <w:r>
              <w:t>3 (proficient)</w:t>
            </w:r>
          </w:p>
        </w:tc>
        <w:tc>
          <w:tcPr>
            <w:tcW w:w="2504"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6E36EC0" w14:textId="77777777" w:rsidR="003B54C0" w:rsidRDefault="00863022">
            <w:pPr>
              <w:spacing w:before="240" w:after="200" w:line="276" w:lineRule="auto"/>
              <w:ind w:left="-100"/>
            </w:pPr>
            <w:r>
              <w:t>4 (advanced)</w:t>
            </w:r>
          </w:p>
        </w:tc>
      </w:tr>
      <w:tr w:rsidR="003B54C0" w14:paraId="479B8E47" w14:textId="77777777">
        <w:trPr>
          <w:trHeight w:val="2700"/>
        </w:trPr>
        <w:tc>
          <w:tcPr>
            <w:tcW w:w="1319" w:type="dxa"/>
            <w:tcBorders>
              <w:top w:val="single" w:sz="7" w:space="0" w:color="000000"/>
              <w:left w:val="single" w:sz="7" w:space="0" w:color="000000"/>
              <w:bottom w:val="single" w:sz="7" w:space="0" w:color="000000"/>
              <w:right w:val="single" w:sz="7" w:space="0" w:color="000000"/>
            </w:tcBorders>
            <w:tcMar>
              <w:top w:w="140" w:type="dxa"/>
              <w:left w:w="100" w:type="dxa"/>
              <w:bottom w:w="140" w:type="dxa"/>
              <w:right w:w="100" w:type="dxa"/>
            </w:tcMar>
          </w:tcPr>
          <w:p w14:paraId="39393850" w14:textId="77777777" w:rsidR="003B54C0" w:rsidRDefault="00863022">
            <w:pPr>
              <w:rPr>
                <w:b/>
              </w:rPr>
            </w:pPr>
            <w:r>
              <w:rPr>
                <w:b/>
              </w:rPr>
              <w:t>Describe simple algorithms involving branching and iteration</w:t>
            </w:r>
          </w:p>
        </w:tc>
        <w:tc>
          <w:tcPr>
            <w:tcW w:w="1558"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63322D7A" w14:textId="5172AE80" w:rsidR="003B54C0" w:rsidRDefault="006C05D8">
            <w:pPr>
              <w:spacing w:before="240" w:after="240" w:line="276" w:lineRule="auto"/>
              <w:ind w:left="-100"/>
            </w:pPr>
            <w:r>
              <w:t>W</w:t>
            </w:r>
            <w:r w:rsidR="00863022">
              <w:t xml:space="preserve">ith guidance, demonstrates limited ability to describe or interpret a sequence of steps. </w:t>
            </w:r>
          </w:p>
        </w:tc>
        <w:tc>
          <w:tcPr>
            <w:tcW w:w="1701"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1707880D" w14:textId="379D51BF" w:rsidR="003B54C0" w:rsidRDefault="006C05D8">
            <w:pPr>
              <w:spacing w:before="240" w:after="240" w:line="276" w:lineRule="auto"/>
              <w:ind w:left="-100"/>
            </w:pPr>
            <w:r>
              <w:t>I</w:t>
            </w:r>
            <w:r w:rsidR="00863022">
              <w:t>nterprets the sequence of steps and</w:t>
            </w:r>
            <w:r>
              <w:t>,</w:t>
            </w:r>
            <w:r w:rsidR="00863022">
              <w:t xml:space="preserve"> with support</w:t>
            </w:r>
            <w:r>
              <w:t>,</w:t>
            </w:r>
            <w:r w:rsidR="00863022">
              <w:t xml:space="preserve"> identifies an example of branching or repeat steps (iteration). </w:t>
            </w:r>
          </w:p>
        </w:tc>
        <w:tc>
          <w:tcPr>
            <w:tcW w:w="1940"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16FB0F53" w14:textId="2955DFC9" w:rsidR="003B54C0" w:rsidRDefault="006C05D8">
            <w:pPr>
              <w:spacing w:before="240" w:after="240" w:line="276" w:lineRule="auto"/>
              <w:ind w:left="-100"/>
            </w:pPr>
            <w:r>
              <w:t>C</w:t>
            </w:r>
            <w:r w:rsidR="00863022">
              <w:t xml:space="preserve">onsistently interprets the sequence of steps and identifies decisions (branching) and repeat steps (iteration). </w:t>
            </w:r>
          </w:p>
        </w:tc>
        <w:tc>
          <w:tcPr>
            <w:tcW w:w="2504" w:type="dxa"/>
            <w:tcBorders>
              <w:top w:val="single" w:sz="7" w:space="0" w:color="000000"/>
              <w:left w:val="nil"/>
              <w:bottom w:val="single" w:sz="7" w:space="0" w:color="000000"/>
              <w:right w:val="single" w:sz="7" w:space="0" w:color="000000"/>
            </w:tcBorders>
            <w:tcMar>
              <w:top w:w="140" w:type="dxa"/>
              <w:left w:w="100" w:type="dxa"/>
              <w:bottom w:w="140" w:type="dxa"/>
              <w:right w:w="100" w:type="dxa"/>
            </w:tcMar>
          </w:tcPr>
          <w:p w14:paraId="3887AA43" w14:textId="5E76DBDD" w:rsidR="003B54C0" w:rsidRDefault="006C05D8">
            <w:pPr>
              <w:spacing w:before="240" w:after="240" w:line="276" w:lineRule="auto"/>
              <w:ind w:left="-100"/>
            </w:pPr>
            <w:r>
              <w:t>D</w:t>
            </w:r>
            <w:r w:rsidR="00863022">
              <w:t>emonstrates a high level of accuracy in describing the sequence of steps, predicts outcomes of events</w:t>
            </w:r>
            <w:r w:rsidR="009907F1">
              <w:t>,</w:t>
            </w:r>
            <w:r w:rsidR="00863022">
              <w:t xml:space="preserve"> and explains ways to repeat steps including </w:t>
            </w:r>
            <w:r>
              <w:t>‘</w:t>
            </w:r>
            <w:r w:rsidR="00863022">
              <w:t>loops</w:t>
            </w:r>
            <w:r>
              <w:t>’</w:t>
            </w:r>
            <w:r w:rsidR="00863022">
              <w:t xml:space="preserve"> and </w:t>
            </w:r>
            <w:r>
              <w:t>‘</w:t>
            </w:r>
            <w:r w:rsidR="00863022">
              <w:t>repeat until</w:t>
            </w:r>
            <w:r>
              <w:t>’</w:t>
            </w:r>
            <w:r w:rsidR="00863022">
              <w:t xml:space="preserve">. </w:t>
            </w:r>
          </w:p>
        </w:tc>
      </w:tr>
    </w:tbl>
    <w:p w14:paraId="35AE0DA4" w14:textId="77777777" w:rsidR="003B54C0" w:rsidRDefault="003B54C0">
      <w:pPr>
        <w:pBdr>
          <w:top w:val="nil"/>
          <w:left w:val="nil"/>
          <w:bottom w:val="nil"/>
          <w:right w:val="nil"/>
          <w:between w:val="nil"/>
        </w:pBdr>
      </w:pPr>
    </w:p>
    <w:p w14:paraId="714E09DE" w14:textId="77777777" w:rsidR="003B54C0" w:rsidRDefault="003B54C0">
      <w:pPr>
        <w:pBdr>
          <w:top w:val="nil"/>
          <w:left w:val="nil"/>
          <w:bottom w:val="nil"/>
          <w:right w:val="nil"/>
          <w:between w:val="nil"/>
        </w:pBdr>
        <w:rPr>
          <w:color w:val="000000"/>
        </w:rPr>
      </w:pPr>
    </w:p>
    <w:p w14:paraId="59DD79D1" w14:textId="77777777" w:rsidR="003B54C0" w:rsidRDefault="00863022">
      <w:pPr>
        <w:pStyle w:val="Heading1"/>
      </w:pPr>
      <w:bookmarkStart w:id="4" w:name="_heading=h.30j0zll" w:colFirst="0" w:colLast="0"/>
      <w:bookmarkEnd w:id="4"/>
      <w:r>
        <w:t>Australian Curriculum alignment</w:t>
      </w:r>
    </w:p>
    <w:p w14:paraId="20971D9F" w14:textId="77777777" w:rsidR="003B54C0" w:rsidRDefault="00863022">
      <w:r>
        <w:t>Technologies – Digital Technologies</w:t>
      </w:r>
    </w:p>
    <w:p w14:paraId="6058164E" w14:textId="77777777" w:rsidR="003B54C0" w:rsidRDefault="00863022">
      <w:r>
        <w:t>Years 3-4</w:t>
      </w:r>
    </w:p>
    <w:p w14:paraId="2E5C9B5C" w14:textId="77777777" w:rsidR="003B54C0" w:rsidRDefault="00863022">
      <w:pPr>
        <w:pStyle w:val="Heading5"/>
        <w:shd w:val="clear" w:color="auto" w:fill="FAF9F7"/>
        <w:spacing w:before="0" w:after="0"/>
        <w:rPr>
          <w:b w:val="0"/>
          <w:sz w:val="20"/>
          <w:szCs w:val="20"/>
        </w:rPr>
      </w:pPr>
      <w:r>
        <w:rPr>
          <w:b w:val="0"/>
          <w:sz w:val="20"/>
          <w:szCs w:val="20"/>
        </w:rPr>
        <w:lastRenderedPageBreak/>
        <w:t>F</w:t>
      </w:r>
      <w:r>
        <w:rPr>
          <w:b w:val="0"/>
          <w:color w:val="000000"/>
          <w:sz w:val="20"/>
          <w:szCs w:val="20"/>
        </w:rPr>
        <w:t xml:space="preserve">ollow and describe algorithms involving sequencing, comparison operators (branching) and iteration </w:t>
      </w:r>
      <w:hyperlink r:id="rId12">
        <w:r>
          <w:rPr>
            <w:b w:val="0"/>
            <w:color w:val="046190"/>
            <w:sz w:val="20"/>
            <w:szCs w:val="20"/>
            <w:u w:val="single"/>
            <w:shd w:val="clear" w:color="auto" w:fill="FAF9F7"/>
          </w:rPr>
          <w:t>AC9TDI4P02</w:t>
        </w:r>
      </w:hyperlink>
    </w:p>
    <w:p w14:paraId="31C0D6EA" w14:textId="77777777" w:rsidR="003B54C0" w:rsidRDefault="003B54C0">
      <w:pPr>
        <w:rPr>
          <w:sz w:val="20"/>
          <w:szCs w:val="20"/>
        </w:rPr>
      </w:pPr>
    </w:p>
    <w:p w14:paraId="4E019537" w14:textId="77777777" w:rsidR="003B54C0" w:rsidRDefault="003B54C0">
      <w:pPr>
        <w:rPr>
          <w:color w:val="046190"/>
          <w:sz w:val="20"/>
          <w:szCs w:val="20"/>
          <w:u w:val="single"/>
          <w:shd w:val="clear" w:color="auto" w:fill="FAF9F7"/>
        </w:rPr>
      </w:pPr>
    </w:p>
    <w:p w14:paraId="2DC64064" w14:textId="77777777" w:rsidR="003B54C0" w:rsidRDefault="00863022">
      <w:pPr>
        <w:pStyle w:val="Heading5"/>
        <w:keepNext w:val="0"/>
        <w:keepLines w:val="0"/>
        <w:shd w:val="clear" w:color="auto" w:fill="FAF9F7"/>
        <w:spacing w:before="0" w:after="0" w:line="288" w:lineRule="auto"/>
        <w:rPr>
          <w:b w:val="0"/>
          <w:sz w:val="20"/>
          <w:szCs w:val="20"/>
        </w:rPr>
      </w:pPr>
      <w:bookmarkStart w:id="5" w:name="_heading=h.aqslz2we7p7h" w:colFirst="0" w:colLast="0"/>
      <w:bookmarkEnd w:id="5"/>
      <w:r>
        <w:rPr>
          <w:b w:val="0"/>
          <w:sz w:val="20"/>
          <w:szCs w:val="20"/>
        </w:rPr>
        <w:t xml:space="preserve">Recognise different types of data and explore how the same data can be represented differently depending on the purpose </w:t>
      </w:r>
      <w:hyperlink r:id="rId13">
        <w:r>
          <w:rPr>
            <w:b w:val="0"/>
            <w:color w:val="046190"/>
            <w:sz w:val="20"/>
            <w:szCs w:val="20"/>
            <w:u w:val="single"/>
            <w:shd w:val="clear" w:color="auto" w:fill="FAF9F7"/>
          </w:rPr>
          <w:t>AC9TDI4K03</w:t>
        </w:r>
      </w:hyperlink>
    </w:p>
    <w:p w14:paraId="29A0F4E7" w14:textId="77777777" w:rsidR="003B54C0" w:rsidRDefault="003B54C0"/>
    <w:p w14:paraId="1EDFFAB7" w14:textId="77777777" w:rsidR="003B54C0" w:rsidRDefault="003B54C0"/>
    <w:p w14:paraId="11A20C2F" w14:textId="77777777" w:rsidR="003B54C0" w:rsidRDefault="00863022">
      <w:r>
        <w:t>Cross Curriculum Priorities</w:t>
      </w:r>
    </w:p>
    <w:p w14:paraId="10BA286A" w14:textId="77777777" w:rsidR="003B54C0" w:rsidRDefault="00863022">
      <w:r>
        <w:t>Aboriginal and Torres Strait Islander Histories and Cultures</w:t>
      </w:r>
    </w:p>
    <w:p w14:paraId="50AD2CF8" w14:textId="77777777" w:rsidR="003B54C0" w:rsidRDefault="00863022">
      <w:r>
        <w:t>Culture</w:t>
      </w:r>
    </w:p>
    <w:p w14:paraId="1EA3045B" w14:textId="77777777" w:rsidR="003B54C0" w:rsidRDefault="00863022">
      <w:pPr>
        <w:pStyle w:val="Heading6"/>
        <w:shd w:val="clear" w:color="auto" w:fill="FFFFFF"/>
        <w:spacing w:before="40" w:after="0"/>
        <w:ind w:left="720"/>
      </w:pPr>
      <w:bookmarkStart w:id="6" w:name="_heading=h.ohp4d77u1yxz" w:colFirst="0" w:colLast="0"/>
      <w:bookmarkEnd w:id="6"/>
      <w:r>
        <w:rPr>
          <w:b w:val="0"/>
          <w:sz w:val="22"/>
          <w:szCs w:val="22"/>
        </w:rPr>
        <w:t xml:space="preserve">First Nations Australians’ ways of life reflect unique ways of being, knowing, </w:t>
      </w:r>
      <w:proofErr w:type="gramStart"/>
      <w:r>
        <w:rPr>
          <w:b w:val="0"/>
          <w:sz w:val="22"/>
          <w:szCs w:val="22"/>
        </w:rPr>
        <w:t>thinking</w:t>
      </w:r>
      <w:proofErr w:type="gramEnd"/>
      <w:r>
        <w:rPr>
          <w:b w:val="0"/>
          <w:sz w:val="22"/>
          <w:szCs w:val="22"/>
        </w:rPr>
        <w:t xml:space="preserve"> and doing </w:t>
      </w:r>
      <w:r>
        <w:rPr>
          <w:b w:val="0"/>
          <w:color w:val="1F3863"/>
          <w:sz w:val="22"/>
          <w:szCs w:val="22"/>
        </w:rPr>
        <w:t xml:space="preserve">A_TSIC2: </w:t>
      </w:r>
    </w:p>
    <w:p w14:paraId="6EEADDDD" w14:textId="77777777" w:rsidR="003B54C0" w:rsidRDefault="003B54C0"/>
    <w:p w14:paraId="434E5A13" w14:textId="77777777" w:rsidR="003B54C0" w:rsidRDefault="00863022">
      <w:pPr>
        <w:pStyle w:val="Heading1"/>
      </w:pPr>
      <w:r>
        <w:t>Resources</w:t>
      </w:r>
    </w:p>
    <w:p w14:paraId="2FE26F3C" w14:textId="77777777" w:rsidR="003B54C0" w:rsidRDefault="003B54C0"/>
    <w:p w14:paraId="1CD20C98" w14:textId="77777777" w:rsidR="003B54C0" w:rsidRDefault="00863022">
      <w:r>
        <w:t xml:space="preserve">For other traditional games from around Australia, refer to </w:t>
      </w:r>
      <w:hyperlink r:id="rId14">
        <w:proofErr w:type="spellStart"/>
        <w:r>
          <w:rPr>
            <w:color w:val="0563C1"/>
            <w:u w:val="single"/>
          </w:rPr>
          <w:t>Yulunga</w:t>
        </w:r>
        <w:proofErr w:type="spellEnd"/>
        <w:r>
          <w:rPr>
            <w:color w:val="0563C1"/>
            <w:u w:val="single"/>
          </w:rPr>
          <w:t xml:space="preserve"> Traditional Indigenous Games</w:t>
        </w:r>
      </w:hyperlink>
      <w:r>
        <w:t>.</w:t>
      </w:r>
    </w:p>
    <w:p w14:paraId="4139D4BF" w14:textId="1A0636C0" w:rsidR="003B54C0" w:rsidRDefault="00863022">
      <w:proofErr w:type="spellStart"/>
      <w:r>
        <w:t>Yulunga</w:t>
      </w:r>
      <w:proofErr w:type="spellEnd"/>
      <w:r>
        <w:t xml:space="preserve"> means ‘playing’ in the language of the </w:t>
      </w:r>
      <w:proofErr w:type="spellStart"/>
      <w:r w:rsidR="003D150A">
        <w:t>G</w:t>
      </w:r>
      <w:r>
        <w:t>amilaroi</w:t>
      </w:r>
      <w:proofErr w:type="spellEnd"/>
      <w:r>
        <w:t xml:space="preserve"> (</w:t>
      </w:r>
      <w:r w:rsidR="003D150A">
        <w:t xml:space="preserve">also known as </w:t>
      </w:r>
      <w:proofErr w:type="spellStart"/>
      <w:r>
        <w:t>G</w:t>
      </w:r>
      <w:r w:rsidR="003D150A">
        <w:t>o</w:t>
      </w:r>
      <w:r>
        <w:t>m</w:t>
      </w:r>
      <w:r w:rsidR="003D150A">
        <w:t>eroI</w:t>
      </w:r>
      <w:proofErr w:type="spellEnd"/>
      <w:r w:rsidR="003D150A">
        <w:t xml:space="preserve"> and Kamilaroi</w:t>
      </w:r>
      <w:r>
        <w:t xml:space="preserve">) People of northern-western New South Wales. </w:t>
      </w:r>
    </w:p>
    <w:p w14:paraId="62A37FB2" w14:textId="77777777" w:rsidR="003B54C0" w:rsidRDefault="003B54C0"/>
    <w:p w14:paraId="3566C77A" w14:textId="77777777" w:rsidR="003B54C0" w:rsidRDefault="003B54C0"/>
    <w:p w14:paraId="42FF57CE" w14:textId="77777777" w:rsidR="003B54C0" w:rsidRDefault="003B54C0"/>
    <w:sectPr w:rsidR="003B54C0">
      <w:headerReference w:type="default" r:id="rId15"/>
      <w:footerReference w:type="default" r:id="rId16"/>
      <w:pgSz w:w="11906" w:h="16838"/>
      <w:pgMar w:top="720"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5EFF" w14:textId="77777777" w:rsidR="00863022" w:rsidRDefault="00863022">
      <w:r>
        <w:separator/>
      </w:r>
    </w:p>
  </w:endnote>
  <w:endnote w:type="continuationSeparator" w:id="0">
    <w:p w14:paraId="69911624" w14:textId="77777777" w:rsidR="00863022" w:rsidRDefault="008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B810" w14:textId="77777777" w:rsidR="003B54C0" w:rsidRDefault="00863022">
    <w:pPr>
      <w:jc w:val="right"/>
    </w:pPr>
    <w:r>
      <w:fldChar w:fldCharType="begin"/>
    </w:r>
    <w:r>
      <w:instrText>PAGE</w:instrText>
    </w:r>
    <w:r>
      <w:fldChar w:fldCharType="separate"/>
    </w:r>
    <w:r w:rsidR="007A35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A439" w14:textId="77777777" w:rsidR="00863022" w:rsidRDefault="00863022">
      <w:r>
        <w:separator/>
      </w:r>
    </w:p>
  </w:footnote>
  <w:footnote w:type="continuationSeparator" w:id="0">
    <w:p w14:paraId="48582815" w14:textId="77777777" w:rsidR="00863022" w:rsidRDefault="0086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885F" w14:textId="77777777" w:rsidR="003B54C0" w:rsidRDefault="00863022">
    <w:pPr>
      <w:pBdr>
        <w:top w:val="nil"/>
        <w:left w:val="nil"/>
        <w:bottom w:val="nil"/>
        <w:right w:val="nil"/>
        <w:between w:val="nil"/>
      </w:pBdr>
      <w:tabs>
        <w:tab w:val="left" w:pos="4192"/>
        <w:tab w:val="left" w:pos="5356"/>
      </w:tabs>
      <w:rPr>
        <w:color w:val="000000"/>
      </w:rPr>
    </w:pPr>
    <w:r>
      <w:rPr>
        <w:noProof/>
        <w:color w:val="000000"/>
      </w:rPr>
      <w:drawing>
        <wp:inline distT="0" distB="0" distL="0" distR="0" wp14:anchorId="24737A55" wp14:editId="7D28E425">
          <wp:extent cx="1922299" cy="6657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7C"/>
    <w:multiLevelType w:val="hybridMultilevel"/>
    <w:tmpl w:val="F4DE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A5B3E"/>
    <w:multiLevelType w:val="hybridMultilevel"/>
    <w:tmpl w:val="5FBE6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A62DB"/>
    <w:multiLevelType w:val="multilevel"/>
    <w:tmpl w:val="712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9D1426"/>
    <w:multiLevelType w:val="multilevel"/>
    <w:tmpl w:val="6A6AF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DA5D66"/>
    <w:multiLevelType w:val="multilevel"/>
    <w:tmpl w:val="DBDC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0D02D3"/>
    <w:multiLevelType w:val="multilevel"/>
    <w:tmpl w:val="26363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6225629">
    <w:abstractNumId w:val="2"/>
  </w:num>
  <w:num w:numId="2" w16cid:durableId="1669602845">
    <w:abstractNumId w:val="5"/>
  </w:num>
  <w:num w:numId="3" w16cid:durableId="976569808">
    <w:abstractNumId w:val="3"/>
  </w:num>
  <w:num w:numId="4" w16cid:durableId="77019286">
    <w:abstractNumId w:val="4"/>
  </w:num>
  <w:num w:numId="5" w16cid:durableId="622738288">
    <w:abstractNumId w:val="0"/>
  </w:num>
  <w:num w:numId="6" w16cid:durableId="198588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C0"/>
    <w:rsid w:val="00150C13"/>
    <w:rsid w:val="00253383"/>
    <w:rsid w:val="003B54C0"/>
    <w:rsid w:val="003D150A"/>
    <w:rsid w:val="004E4E52"/>
    <w:rsid w:val="004F79C4"/>
    <w:rsid w:val="006C05D8"/>
    <w:rsid w:val="007A35A0"/>
    <w:rsid w:val="00802A60"/>
    <w:rsid w:val="00863022"/>
    <w:rsid w:val="009907F1"/>
    <w:rsid w:val="009C1605"/>
    <w:rsid w:val="00A734B0"/>
    <w:rsid w:val="00CA27CF"/>
    <w:rsid w:val="00D64075"/>
    <w:rsid w:val="00D663B6"/>
    <w:rsid w:val="00DE0DAB"/>
    <w:rsid w:val="00E410AC"/>
    <w:rsid w:val="00E52F67"/>
    <w:rsid w:val="00FA6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E216"/>
  <w15:docId w15:val="{6E863780-76AF-42D4-A2FA-5CACCE4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002060"/>
      <w:sz w:val="32"/>
      <w:szCs w:val="32"/>
    </w:rPr>
  </w:style>
  <w:style w:type="paragraph" w:styleId="Heading2">
    <w:name w:val="heading 2"/>
    <w:basedOn w:val="Normal"/>
    <w:next w:val="Normal"/>
    <w:uiPriority w:val="9"/>
    <w:unhideWhenUsed/>
    <w:qFormat/>
    <w:pPr>
      <w:keepNext/>
      <w:keepLines/>
      <w:spacing w:before="40"/>
      <w:outlineLvl w:val="1"/>
    </w:pPr>
    <w:rPr>
      <w:rFonts w:ascii="Impact" w:eastAsia="Impact" w:hAnsi="Impact" w:cs="Impact"/>
      <w:color w:val="CD8D06"/>
      <w:sz w:val="26"/>
      <w:szCs w:val="26"/>
    </w:rPr>
  </w:style>
  <w:style w:type="paragraph" w:styleId="Heading3">
    <w:name w:val="heading 3"/>
    <w:basedOn w:val="Normal"/>
    <w:next w:val="Normal"/>
    <w:uiPriority w:val="9"/>
    <w:unhideWhenUsed/>
    <w:qFormat/>
    <w:pPr>
      <w:keepNext/>
      <w:keepLines/>
      <w:spacing w:before="40"/>
      <w:outlineLvl w:val="2"/>
    </w:pPr>
    <w:rPr>
      <w:rFonts w:ascii="Arial" w:eastAsia="Arial" w:hAnsi="Arial" w:cs="Arial"/>
      <w:color w:val="002060"/>
      <w:sz w:val="24"/>
      <w:szCs w:val="24"/>
    </w:rPr>
  </w:style>
  <w:style w:type="paragraph" w:styleId="Heading4">
    <w:name w:val="heading 4"/>
    <w:basedOn w:val="Normal"/>
    <w:next w:val="Normal"/>
    <w:uiPriority w:val="9"/>
    <w:unhideWhenUsed/>
    <w:qFormat/>
    <w:pPr>
      <w:keepNext/>
      <w:keepLines/>
      <w:spacing w:before="40"/>
      <w:outlineLvl w:val="3"/>
    </w:pPr>
    <w:rPr>
      <w:rFonts w:ascii="Impact" w:eastAsia="Impact" w:hAnsi="Impact" w:cs="Impact"/>
      <w:i/>
      <w:color w:val="CD8D06"/>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02A60"/>
    <w:pPr>
      <w:ind w:left="720"/>
      <w:contextualSpacing/>
    </w:pPr>
  </w:style>
  <w:style w:type="paragraph" w:styleId="Revision">
    <w:name w:val="Revision"/>
    <w:hidden/>
    <w:uiPriority w:val="99"/>
    <w:semiHidden/>
    <w:rsid w:val="00CA27CF"/>
  </w:style>
  <w:style w:type="character" w:styleId="CommentReference">
    <w:name w:val="annotation reference"/>
    <w:basedOn w:val="DefaultParagraphFont"/>
    <w:uiPriority w:val="99"/>
    <w:semiHidden/>
    <w:unhideWhenUsed/>
    <w:rsid w:val="00D663B6"/>
    <w:rPr>
      <w:sz w:val="16"/>
      <w:szCs w:val="16"/>
    </w:rPr>
  </w:style>
  <w:style w:type="paragraph" w:styleId="CommentText">
    <w:name w:val="annotation text"/>
    <w:basedOn w:val="Normal"/>
    <w:link w:val="CommentTextChar"/>
    <w:uiPriority w:val="99"/>
    <w:unhideWhenUsed/>
    <w:rsid w:val="00D663B6"/>
    <w:rPr>
      <w:sz w:val="20"/>
      <w:szCs w:val="20"/>
    </w:rPr>
  </w:style>
  <w:style w:type="character" w:customStyle="1" w:styleId="CommentTextChar">
    <w:name w:val="Comment Text Char"/>
    <w:basedOn w:val="DefaultParagraphFont"/>
    <w:link w:val="CommentText"/>
    <w:uiPriority w:val="99"/>
    <w:rsid w:val="00D663B6"/>
    <w:rPr>
      <w:sz w:val="20"/>
      <w:szCs w:val="20"/>
    </w:rPr>
  </w:style>
  <w:style w:type="paragraph" w:styleId="CommentSubject">
    <w:name w:val="annotation subject"/>
    <w:basedOn w:val="CommentText"/>
    <w:next w:val="CommentText"/>
    <w:link w:val="CommentSubjectChar"/>
    <w:uiPriority w:val="99"/>
    <w:semiHidden/>
    <w:unhideWhenUsed/>
    <w:rsid w:val="00D663B6"/>
    <w:rPr>
      <w:b/>
      <w:bCs/>
    </w:rPr>
  </w:style>
  <w:style w:type="character" w:customStyle="1" w:styleId="CommentSubjectChar">
    <w:name w:val="Comment Subject Char"/>
    <w:basedOn w:val="CommentTextChar"/>
    <w:link w:val="CommentSubject"/>
    <w:uiPriority w:val="99"/>
    <w:semiHidden/>
    <w:rsid w:val="00D663B6"/>
    <w:rPr>
      <w:b/>
      <w:bCs/>
      <w:sz w:val="20"/>
      <w:szCs w:val="20"/>
    </w:rPr>
  </w:style>
  <w:style w:type="character" w:styleId="Hyperlink">
    <w:name w:val="Hyperlink"/>
    <w:basedOn w:val="DefaultParagraphFont"/>
    <w:uiPriority w:val="99"/>
    <w:unhideWhenUsed/>
    <w:rsid w:val="00FA673E"/>
    <w:rPr>
      <w:color w:val="0000FF" w:themeColor="hyperlink"/>
      <w:u w:val="single"/>
    </w:rPr>
  </w:style>
  <w:style w:type="character" w:styleId="UnresolvedMention">
    <w:name w:val="Unresolved Mention"/>
    <w:basedOn w:val="DefaultParagraphFont"/>
    <w:uiPriority w:val="99"/>
    <w:semiHidden/>
    <w:unhideWhenUsed/>
    <w:rsid w:val="00FA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portaus.gov.au/__data/assets/pdf_file/0005/704858/kolap.pdf" TargetMode="External"/><Relationship Id="rId13" Type="http://schemas.openxmlformats.org/officeDocument/2006/relationships/hyperlink" Target="https://v9.australiancurriculum.edu.au/f-10-curriculum/learning-areas/digital-technologies/year-4_year-2/content-description?subject-identifier=TECTDIY34&amp;content-description-code=AC9TDI4K03&amp;load-extra-subject=TECTDIY12_TECTDIY34&amp;detailed-content-descriptions=0&amp;hide-ccp=0&amp;hide-gc=0&amp;achievement-standard=091e543d-cf7a-4aad-b1ce-771b9ef65ac4&amp;side-by-side=1&amp;strands-start-index=0&amp;subjects-start-index=0&amp;view=qui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9.australiancurriculum.edu.au/f-10-curriculum/learning-areas/digital-technologies/year-4/content-description?subject-identifier=TECTDIY34&amp;content-description-code=AC9TDI4P02&amp;detailed-content-descriptions=0&amp;hide-ccp=0&amp;hide-gc=0&amp;side-by-side=1&amp;strands-start-index=0&amp;subjects-start-index=0&amp;view=qui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portaus.gov.au/__data/assets/pdf_file/0005/704858/kolap.pdf" TargetMode="External"/><Relationship Id="rId4" Type="http://schemas.openxmlformats.org/officeDocument/2006/relationships/settings" Target="settings.xml"/><Relationship Id="rId9" Type="http://schemas.openxmlformats.org/officeDocument/2006/relationships/hyperlink" Target="https://www.youtube.com/watch?v=40A1qRnLhK4" TargetMode="External"/><Relationship Id="rId14" Type="http://schemas.openxmlformats.org/officeDocument/2006/relationships/hyperlink" Target="https://www.sportaus.gov.au/yulun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9umAC+gQk3iOtgRiqdzh7GD5yw==">CgMxLjAyCWlkLmdqZGd4czIJaC4zem55c2g3Mg5oLnY4dmRsbjg4NHU5MzIOaC4xd254eGU3YmhzbDYyCWguMzBqMHpsbDIOaC5hcXNsejJ3ZTdwN2gyDmgub2hwNGQ3N3UxeXh6OAByITFaNDZPRlBUOE9mRXg3UFVETGVhcXdlMTFUUmRMUTdKTQ==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Martin Richards</cp:lastModifiedBy>
  <cp:revision>4</cp:revision>
  <dcterms:created xsi:type="dcterms:W3CDTF">2024-02-16T00:44:00Z</dcterms:created>
  <dcterms:modified xsi:type="dcterms:W3CDTF">2024-02-20T23:02:00Z</dcterms:modified>
</cp:coreProperties>
</file>