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196B" w14:textId="0D3920EA" w:rsidR="00CA62DC" w:rsidRPr="00571D3B" w:rsidRDefault="007D5D83" w:rsidP="00D65F8D">
      <w:pPr>
        <w:pStyle w:val="Heading1"/>
        <w:spacing w:before="0"/>
      </w:pPr>
      <w:bookmarkStart w:id="0" w:name="Chooseyourownadventure"/>
      <w:bookmarkStart w:id="1" w:name="PLANCYOA"/>
      <w:r w:rsidRPr="00571D3B">
        <w:t>Plan a ‘</w:t>
      </w:r>
      <w:r w:rsidR="003230A1" w:rsidRPr="00571D3B">
        <w:t>choose your own a</w:t>
      </w:r>
      <w:r w:rsidR="00CA62DC" w:rsidRPr="00571D3B">
        <w:t>dventure</w:t>
      </w:r>
      <w:r w:rsidR="003230A1" w:rsidRPr="00571D3B">
        <w:t>' s</w:t>
      </w:r>
      <w:r w:rsidR="00CA62DC" w:rsidRPr="00571D3B">
        <w:t>tory</w:t>
      </w:r>
    </w:p>
    <w:bookmarkEnd w:id="0"/>
    <w:bookmarkEnd w:id="1"/>
    <w:p w14:paraId="405A8B17" w14:textId="75F7E851" w:rsidR="00D65F8D" w:rsidRDefault="00D65F8D" w:rsidP="00CA62DC">
      <w:pPr>
        <w:pStyle w:val="Default"/>
        <w:rPr>
          <w:rFonts w:ascii="Calibri" w:hAnsi="Calibri" w:cstheme="minorHAnsi"/>
        </w:rPr>
      </w:pPr>
      <w:r w:rsidRPr="00D65F8D">
        <w:rPr>
          <w:rFonts w:ascii="Calibri" w:hAnsi="Calibri" w:cstheme="minorHAnsi"/>
        </w:rPr>
        <w:t>Please refer to the online lesson plan on the DT Hub to access all website links and additional resources.</w:t>
      </w:r>
    </w:p>
    <w:p w14:paraId="6C20D456" w14:textId="77777777" w:rsidR="00D65F8D" w:rsidRDefault="00D65F8D" w:rsidP="00CA62DC">
      <w:pPr>
        <w:pStyle w:val="Default"/>
        <w:rPr>
          <w:rFonts w:ascii="Calibri" w:hAnsi="Calibri" w:cstheme="minorHAnsi"/>
        </w:rPr>
      </w:pPr>
    </w:p>
    <w:p w14:paraId="75350D36" w14:textId="43942F30" w:rsidR="00CA62DC" w:rsidRPr="00D65F8D" w:rsidRDefault="00D65F8D" w:rsidP="00D65F8D">
      <w:pPr>
        <w:rPr>
          <w:szCs w:val="24"/>
        </w:rPr>
      </w:pPr>
      <w:r w:rsidRPr="00571D3B">
        <w:rPr>
          <w:b/>
          <w:szCs w:val="24"/>
        </w:rPr>
        <w:t>Year Level</w:t>
      </w:r>
      <w:r>
        <w:rPr>
          <w:szCs w:val="24"/>
        </w:rPr>
        <w:t xml:space="preserve"> </w:t>
      </w:r>
      <w:r w:rsidRPr="00D65F8D">
        <w:rPr>
          <w:b/>
          <w:bCs/>
          <w:szCs w:val="24"/>
        </w:rPr>
        <w:t>3–4</w:t>
      </w:r>
      <w:r w:rsidRPr="00D65F8D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8805C3" w:rsidRPr="00571D3B">
        <w:rPr>
          <w:rFonts w:cstheme="minorHAnsi"/>
        </w:rPr>
        <w:t>Decision</w:t>
      </w:r>
      <w:r w:rsidR="00B02EAF">
        <w:rPr>
          <w:rFonts w:cstheme="minorHAnsi"/>
        </w:rPr>
        <w:t xml:space="preserve"> </w:t>
      </w:r>
      <w:r w:rsidR="008805C3" w:rsidRPr="00571D3B">
        <w:rPr>
          <w:rFonts w:cstheme="minorHAnsi"/>
        </w:rPr>
        <w:t>m</w:t>
      </w:r>
      <w:r w:rsidR="003230A1" w:rsidRPr="00571D3B">
        <w:rPr>
          <w:rFonts w:cstheme="minorHAnsi"/>
        </w:rPr>
        <w:t>aking (b</w:t>
      </w:r>
      <w:r w:rsidR="00CA62DC" w:rsidRPr="00571D3B">
        <w:rPr>
          <w:rFonts w:cstheme="minorHAnsi"/>
        </w:rPr>
        <w:t>ranching)</w:t>
      </w:r>
    </w:p>
    <w:p w14:paraId="43DBE000" w14:textId="65D644A2" w:rsidR="00CA62DC" w:rsidRPr="00E613FC" w:rsidRDefault="00CA62DC" w:rsidP="00CA62DC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 xml:space="preserve">Students create a </w:t>
      </w:r>
      <w:r w:rsidR="003230A1" w:rsidRPr="00571D3B">
        <w:rPr>
          <w:rFonts w:ascii="Calibri" w:hAnsi="Calibri" w:cstheme="minorHAnsi"/>
        </w:rPr>
        <w:t>storyboard</w:t>
      </w:r>
      <w:r w:rsidRPr="00571D3B">
        <w:rPr>
          <w:rFonts w:ascii="Calibri" w:hAnsi="Calibri" w:cstheme="minorHAnsi"/>
        </w:rPr>
        <w:t xml:space="preserve"> to plan a </w:t>
      </w:r>
      <w:r w:rsidR="003230A1" w:rsidRPr="00571D3B">
        <w:rPr>
          <w:rFonts w:ascii="Calibri" w:hAnsi="Calibri" w:cstheme="minorHAnsi"/>
        </w:rPr>
        <w:t>‘choose your own adventure' story</w:t>
      </w:r>
      <w:r w:rsidRPr="00571D3B">
        <w:rPr>
          <w:rFonts w:ascii="Calibri" w:hAnsi="Calibri" w:cstheme="minorHAnsi"/>
        </w:rPr>
        <w:t xml:space="preserve">, where the reader is provided with a number of decisions that lead to </w:t>
      </w:r>
      <w:r w:rsidR="00DF2E6A" w:rsidRPr="00571D3B">
        <w:rPr>
          <w:rFonts w:ascii="Calibri" w:hAnsi="Calibri" w:cstheme="minorHAnsi"/>
        </w:rPr>
        <w:t>alternative</w:t>
      </w:r>
      <w:r w:rsidRPr="00571D3B">
        <w:rPr>
          <w:rFonts w:ascii="Calibri" w:hAnsi="Calibri" w:cstheme="minorHAnsi"/>
        </w:rPr>
        <w:t xml:space="preserve"> endings. </w:t>
      </w:r>
    </w:p>
    <w:p w14:paraId="143BB155" w14:textId="0759D7D0" w:rsidR="00CA62DC" w:rsidRDefault="009561D9" w:rsidP="00D65F8D">
      <w:pPr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63E97456" wp14:editId="736CF15F">
            <wp:extent cx="4080681" cy="2710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60" cy="272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72B06" w14:textId="14AB1B87" w:rsidR="009561D9" w:rsidRPr="00D65F8D" w:rsidRDefault="009561D9" w:rsidP="00D65F8D">
      <w:pPr>
        <w:spacing w:before="0"/>
        <w:rPr>
          <w:sz w:val="22"/>
        </w:rPr>
      </w:pPr>
      <w:r w:rsidRPr="00D65F8D">
        <w:rPr>
          <w:sz w:val="22"/>
        </w:rPr>
        <w:t>Martin original image</w:t>
      </w:r>
    </w:p>
    <w:p w14:paraId="510EB650" w14:textId="77777777" w:rsidR="00CA62DC" w:rsidRPr="00571D3B" w:rsidRDefault="008963F7" w:rsidP="003230A1">
      <w:pPr>
        <w:pStyle w:val="Heading1"/>
      </w:pPr>
      <w:r w:rsidRPr="00571D3B">
        <w:t>Suggested steps</w:t>
      </w:r>
      <w:r w:rsidR="00CA62DC" w:rsidRPr="00571D3B">
        <w:t xml:space="preserve"> </w:t>
      </w:r>
    </w:p>
    <w:p w14:paraId="6C3D8699" w14:textId="6FDA65BC" w:rsidR="00CA62DC" w:rsidRDefault="00CA62DC" w:rsidP="007D5EB1">
      <w:pPr>
        <w:pStyle w:val="ListParagraph"/>
        <w:numPr>
          <w:ilvl w:val="0"/>
          <w:numId w:val="26"/>
        </w:numPr>
        <w:rPr>
          <w:rFonts w:cstheme="minorHAnsi"/>
          <w:color w:val="222222"/>
        </w:rPr>
      </w:pPr>
      <w:r w:rsidRPr="00B02EAF">
        <w:rPr>
          <w:rFonts w:cstheme="minorHAnsi"/>
          <w:color w:val="222222"/>
        </w:rPr>
        <w:t xml:space="preserve">Read a </w:t>
      </w:r>
      <w:r w:rsidR="00DB3306" w:rsidRPr="00B02EAF">
        <w:rPr>
          <w:rFonts w:cstheme="minorHAnsi"/>
          <w:color w:val="222222"/>
        </w:rPr>
        <w:t xml:space="preserve">‘choose your own adventure' story </w:t>
      </w:r>
      <w:r w:rsidRPr="00B02EAF">
        <w:rPr>
          <w:rFonts w:cstheme="minorHAnsi"/>
          <w:color w:val="222222"/>
        </w:rPr>
        <w:t xml:space="preserve">to the class and model the construction of a </w:t>
      </w:r>
      <w:r w:rsidR="003230A1" w:rsidRPr="00B02EAF">
        <w:rPr>
          <w:rFonts w:cstheme="minorHAnsi"/>
          <w:color w:val="222222"/>
        </w:rPr>
        <w:t>storyboard</w:t>
      </w:r>
      <w:r w:rsidRPr="00B02EAF">
        <w:rPr>
          <w:rFonts w:cstheme="minorHAnsi"/>
          <w:color w:val="222222"/>
        </w:rPr>
        <w:t xml:space="preserve"> to graphically portray the choices the reader encounters and the subsequent outcome of each choice.</w:t>
      </w:r>
      <w:r w:rsidR="00B02EAF">
        <w:rPr>
          <w:rFonts w:cstheme="minorHAnsi"/>
          <w:color w:val="222222"/>
        </w:rPr>
        <w:t xml:space="preserve"> </w:t>
      </w:r>
      <w:r w:rsidRPr="00B02EAF">
        <w:rPr>
          <w:rFonts w:cstheme="minorHAnsi"/>
          <w:color w:val="222222"/>
        </w:rPr>
        <w:t xml:space="preserve">Explain that the concept of a </w:t>
      </w:r>
      <w:r w:rsidR="00DB3306" w:rsidRPr="00B02EAF">
        <w:rPr>
          <w:rFonts w:cstheme="minorHAnsi"/>
          <w:color w:val="222222"/>
        </w:rPr>
        <w:t>choose your own adventure story</w:t>
      </w:r>
      <w:r w:rsidR="00DB3306" w:rsidRPr="00B02EAF" w:rsidDel="00DB3306">
        <w:rPr>
          <w:rFonts w:cstheme="minorHAnsi"/>
          <w:color w:val="222222"/>
        </w:rPr>
        <w:t xml:space="preserve"> </w:t>
      </w:r>
      <w:r w:rsidRPr="00B02EAF">
        <w:rPr>
          <w:rFonts w:cstheme="minorHAnsi"/>
          <w:color w:val="222222"/>
        </w:rPr>
        <w:t>is to allow the readers to choose different pathways leading to alternative events within the plot.</w:t>
      </w:r>
      <w:r w:rsidRPr="00C42B23">
        <w:rPr>
          <w:rFonts w:cstheme="minorHAnsi"/>
          <w:color w:val="222222"/>
        </w:rPr>
        <w:t xml:space="preserve"> </w:t>
      </w:r>
    </w:p>
    <w:p w14:paraId="287DCB85" w14:textId="708E7A74" w:rsidR="00E441ED" w:rsidRPr="00C42B23" w:rsidRDefault="00E441ED" w:rsidP="00E441ED">
      <w:pPr>
        <w:pStyle w:val="ListParagraph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4FCAC8D" wp14:editId="0C74732B">
                <wp:extent cx="5219065" cy="942340"/>
                <wp:effectExtent l="19050" t="19050" r="19685" b="196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942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07C" w14:textId="77777777" w:rsidR="00E441ED" w:rsidRDefault="00E441ED" w:rsidP="00E441ED">
                            <w:pPr>
                              <w:spacing w:before="100" w:beforeAutospacing="1" w:after="150"/>
                              <w:ind w:left="142"/>
                              <w:rPr>
                                <w:rFonts w:ascii="Museo 500" w:eastAsia="Times New Roman" w:hAnsi="Museo 500" w:cs="Arial"/>
                                <w:color w:val="1480E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58DDD5FB" wp14:editId="5166D1E1">
                                  <wp:extent cx="539115" cy="53911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94D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</w:rPr>
                              <w:t xml:space="preserve">To allow for multiple means of </w:t>
                            </w:r>
                            <w:r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  <w:u w:val="single"/>
                              </w:rPr>
                              <w:t>representation</w:t>
                            </w:r>
                            <w:r w:rsidRPr="00F70EF8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</w:rPr>
                              <w:t>, you could also show a flowchart (like the one above) and have students come up with examples of a problem that could have three solutions.</w:t>
                            </w:r>
                            <w:r w:rsidRPr="00FF594D">
                              <w:rPr>
                                <w:rFonts w:ascii="Museo 500" w:eastAsia="Times New Roman" w:hAnsi="Museo 500" w:cs="Arial"/>
                                <w:color w:val="1480E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E9C87A" w14:textId="77777777" w:rsidR="00E441ED" w:rsidRDefault="00E441ED" w:rsidP="00E441ED">
                            <w:pPr>
                              <w:spacing w:before="100" w:beforeAutospacing="1" w:after="150"/>
                              <w:ind w:left="142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seo 500" w:eastAsia="Times New Roman" w:hAnsi="Museo 500" w:cs="Arial"/>
                                <w:color w:val="1480EC"/>
                                <w:sz w:val="20"/>
                                <w:szCs w:val="20"/>
                              </w:rPr>
                              <w:t>Also, i</w:t>
                            </w:r>
                            <w:r w:rsidRPr="00FF594D">
                              <w:rPr>
                                <w:rFonts w:ascii="Museo 500" w:eastAsia="Times New Roman" w:hAnsi="Museo 500" w:cs="Arial"/>
                                <w:color w:val="1480EC"/>
                                <w:sz w:val="20"/>
                                <w:szCs w:val="20"/>
                              </w:rPr>
                              <w:t>nstead of a story, you could also model a familiar sequence like ‘How to enter the classroom’ or ‘How to make a pizza’ so that the task is a bit more familiar.  Note: you may want to do the ‘choose your own adventure’ story later as it allows for multiple endings.</w:t>
                            </w:r>
                            <w:r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FCAC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0.9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" fillcolor="white [3201]" strokecolor="#4f9fd6" strokeweight="2.25pt">
                <v:textbox style="mso-fit-shape-to-text:t">
                  <w:txbxContent>
                    <w:p w14:paraId="6DAE907C" w14:textId="77777777" w:rsidR="00E441ED" w:rsidRDefault="00E441ED" w:rsidP="00E441ED">
                      <w:pPr>
                        <w:spacing w:before="100" w:beforeAutospacing="1" w:after="150"/>
                        <w:ind w:left="142"/>
                        <w:rPr>
                          <w:rFonts w:ascii="Museo 500" w:eastAsia="Times New Roman" w:hAnsi="Museo 500" w:cs="Arial"/>
                          <w:color w:val="1480EC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58DDD5FB" wp14:editId="5166D1E1">
                            <wp:extent cx="539115" cy="53911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FF594D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</w:rPr>
                        <w:t xml:space="preserve">To allow for multiple means of </w:t>
                      </w:r>
                      <w:r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  <w:u w:val="single"/>
                        </w:rPr>
                        <w:t>representation</w:t>
                      </w:r>
                      <w:r w:rsidRPr="00F70EF8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</w:rPr>
                        <w:t>, you could also show a flowchart (like the one above) and have students come up with examples of a problem that could have three solutions.</w:t>
                      </w:r>
                      <w:r w:rsidRPr="00FF594D">
                        <w:rPr>
                          <w:rFonts w:ascii="Museo 500" w:eastAsia="Times New Roman" w:hAnsi="Museo 500" w:cs="Arial"/>
                          <w:color w:val="1480E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E9C87A" w14:textId="77777777" w:rsidR="00E441ED" w:rsidRDefault="00E441ED" w:rsidP="00E441ED">
                      <w:pPr>
                        <w:spacing w:before="100" w:beforeAutospacing="1" w:after="150"/>
                        <w:ind w:left="142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Museo 500" w:eastAsia="Times New Roman" w:hAnsi="Museo 500" w:cs="Arial"/>
                          <w:color w:val="1480EC"/>
                          <w:sz w:val="20"/>
                          <w:szCs w:val="20"/>
                        </w:rPr>
                        <w:t>Also, i</w:t>
                      </w:r>
                      <w:r w:rsidRPr="00FF594D">
                        <w:rPr>
                          <w:rFonts w:ascii="Museo 500" w:eastAsia="Times New Roman" w:hAnsi="Museo 500" w:cs="Arial"/>
                          <w:color w:val="1480EC"/>
                          <w:sz w:val="20"/>
                          <w:szCs w:val="20"/>
                        </w:rPr>
                        <w:t>nstead of a story, you could also model a familiar sequence like ‘How to enter the classroom’ or ‘How to make a pizza’ so that the task is a bit more familiar.  Note: you may want to do the ‘choose your own adventure’ story later as it allows for multiple endings.</w:t>
                      </w:r>
                      <w:r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619352" w14:textId="307E3C15" w:rsidR="00CA62DC" w:rsidRDefault="00CA62DC" w:rsidP="00B02EAF">
      <w:pPr>
        <w:pStyle w:val="ListParagraph"/>
        <w:numPr>
          <w:ilvl w:val="0"/>
          <w:numId w:val="26"/>
        </w:numPr>
        <w:rPr>
          <w:rFonts w:cstheme="minorHAnsi"/>
          <w:color w:val="222222"/>
        </w:rPr>
      </w:pPr>
      <w:r w:rsidRPr="00B02EAF">
        <w:rPr>
          <w:rFonts w:cstheme="minorHAnsi"/>
          <w:color w:val="222222"/>
        </w:rPr>
        <w:lastRenderedPageBreak/>
        <w:t xml:space="preserve">Students explore the concept of decisions (branching) by planning and creating their own </w:t>
      </w:r>
      <w:r w:rsidR="00DB3306" w:rsidRPr="00273F7D">
        <w:rPr>
          <w:rFonts w:cstheme="minorHAnsi"/>
        </w:rPr>
        <w:t>choose your own adventure story</w:t>
      </w:r>
      <w:r w:rsidRPr="00B02EAF">
        <w:rPr>
          <w:rFonts w:cstheme="minorHAnsi"/>
          <w:color w:val="222222"/>
        </w:rPr>
        <w:t>.</w:t>
      </w:r>
      <w:r w:rsidR="00B02EAF">
        <w:rPr>
          <w:rFonts w:cstheme="minorHAnsi"/>
          <w:color w:val="222222"/>
        </w:rPr>
        <w:t xml:space="preserve"> </w:t>
      </w:r>
    </w:p>
    <w:p w14:paraId="75D3B42A" w14:textId="4E7C7B79" w:rsidR="00E441ED" w:rsidRPr="00B02EAF" w:rsidRDefault="00E441ED" w:rsidP="00E441ED">
      <w:pPr>
        <w:pStyle w:val="ListParagraph"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899AE2C" wp14:editId="5ABB7FF6">
                <wp:extent cx="5219065" cy="942340"/>
                <wp:effectExtent l="19050" t="19050" r="19685" b="1968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942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947C" w14:textId="77777777" w:rsidR="00E441ED" w:rsidRDefault="00E441ED" w:rsidP="00E441ED">
                            <w:pPr>
                              <w:spacing w:before="100" w:beforeAutospacing="1" w:after="150"/>
                              <w:ind w:left="142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C7B65C0" wp14:editId="54FB79CC">
                                  <wp:extent cx="537210" cy="539750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94D">
                              <w:rPr>
                                <w:rFonts w:ascii="Museo 500" w:eastAsia="Times New Roman" w:hAnsi="Museo 500"/>
                                <w:color w:val="1480EC"/>
                                <w:sz w:val="20"/>
                                <w:szCs w:val="20"/>
                              </w:rPr>
                              <w:t>You may wish to keep planning and decision making to simple Yes-No branching at the start, then add complexity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9AE2C" id="Text Box 1" o:spid="_x0000_s1027" type="#_x0000_t202" style="width:410.9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" fillcolor="white [3201]" strokecolor="#4f9fd6" strokeweight="2.25pt">
                <v:textbox style="mso-fit-shape-to-text:t">
                  <w:txbxContent>
                    <w:p w14:paraId="55B3947C" w14:textId="77777777" w:rsidR="00E441ED" w:rsidRDefault="00E441ED" w:rsidP="00E441ED">
                      <w:pPr>
                        <w:spacing w:before="100" w:beforeAutospacing="1" w:after="150"/>
                        <w:ind w:left="142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C7B65C0" wp14:editId="54FB79CC">
                            <wp:extent cx="537210" cy="539750"/>
                            <wp:effectExtent l="0" t="0" r="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FF594D">
                        <w:rPr>
                          <w:rFonts w:ascii="Museo 500" w:eastAsia="Times New Roman" w:hAnsi="Museo 500"/>
                          <w:color w:val="1480EC"/>
                          <w:sz w:val="20"/>
                          <w:szCs w:val="20"/>
                        </w:rPr>
                        <w:t>You may wish to keep planning and decision making to simple Yes-No branching at the start, then add complexity as appropriate.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D6E75" w14:textId="407CE405" w:rsidR="00CA62DC" w:rsidRPr="00E441ED" w:rsidRDefault="00CA62DC" w:rsidP="00B02EAF">
      <w:pPr>
        <w:pStyle w:val="ListParagraph"/>
        <w:numPr>
          <w:ilvl w:val="0"/>
          <w:numId w:val="26"/>
        </w:numPr>
        <w:contextualSpacing/>
        <w:rPr>
          <w:rFonts w:cs="Arial"/>
          <w:color w:val="222222"/>
        </w:rPr>
      </w:pPr>
      <w:r w:rsidRPr="00B02EAF">
        <w:rPr>
          <w:rFonts w:cstheme="minorHAnsi"/>
          <w:color w:val="222222"/>
        </w:rPr>
        <w:t>Students</w:t>
      </w:r>
      <w:r w:rsidR="00DB3306" w:rsidRPr="00273F7D">
        <w:rPr>
          <w:rFonts w:cstheme="minorHAnsi"/>
          <w:color w:val="222222"/>
        </w:rPr>
        <w:t xml:space="preserve"> u</w:t>
      </w:r>
      <w:r w:rsidR="00DB3306" w:rsidRPr="00571D3B">
        <w:rPr>
          <w:rFonts w:cstheme="minorHAnsi"/>
          <w:color w:val="222222"/>
        </w:rPr>
        <w:t xml:space="preserve">se a storyboard to graphically display the plot, including all choices offered and </w:t>
      </w:r>
      <w:r w:rsidR="00DB3306" w:rsidRPr="00273F7D">
        <w:rPr>
          <w:rFonts w:cstheme="minorHAnsi"/>
          <w:color w:val="222222"/>
        </w:rPr>
        <w:t>alternative</w:t>
      </w:r>
      <w:r w:rsidR="00DB3306" w:rsidRPr="00571D3B">
        <w:rPr>
          <w:rFonts w:cstheme="minorHAnsi"/>
          <w:color w:val="222222"/>
        </w:rPr>
        <w:t xml:space="preserve"> endings.</w:t>
      </w:r>
      <w:r w:rsidR="00233F96">
        <w:rPr>
          <w:rFonts w:cstheme="minorHAnsi"/>
          <w:color w:val="222222"/>
        </w:rPr>
        <w:t xml:space="preserve"> </w:t>
      </w:r>
    </w:p>
    <w:p w14:paraId="124469EA" w14:textId="0A543E09" w:rsidR="00E441ED" w:rsidRPr="00B02EAF" w:rsidRDefault="00E441ED" w:rsidP="00E441ED">
      <w:pPr>
        <w:pStyle w:val="ListParagraph"/>
        <w:contextualSpacing/>
        <w:rPr>
          <w:rFonts w:cs="Arial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CDC9930" wp14:editId="15EDAFF0">
                <wp:extent cx="5270500" cy="1852295"/>
                <wp:effectExtent l="19050" t="19050" r="15875" b="1460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DE2B" w14:textId="77777777" w:rsidR="00E441ED" w:rsidRDefault="00E441ED" w:rsidP="00E441ED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43BEF5BE" wp14:editId="0FE65C68">
                                  <wp:extent cx="539115" cy="53911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373C838" wp14:editId="5BD4B5ED">
                                  <wp:extent cx="539750" cy="53975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594D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</w:rPr>
                              <w:t xml:space="preserve">To allow for multiple means of </w:t>
                            </w:r>
                            <w:r w:rsidRPr="00FF594D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  <w:u w:val="single"/>
                              </w:rPr>
                              <w:t>expression</w:t>
                            </w:r>
                            <w:r w:rsidRPr="00FF594D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F594D">
                              <w:rPr>
                                <w:rFonts w:ascii="Museo 500" w:eastAsia="Times New Roman" w:hAnsi="Museo 500"/>
                                <w:color w:val="1480EC"/>
                                <w:sz w:val="20"/>
                                <w:szCs w:val="20"/>
                              </w:rPr>
                              <w:t>students could do this activity on paper (A3 suggested), with physical blocks (rectangles and diamonds/squares)</w:t>
                            </w:r>
                            <w:r>
                              <w:rPr>
                                <w:rFonts w:ascii="Museo 500" w:eastAsia="Times New Roman" w:hAnsi="Museo 500"/>
                                <w:color w:val="1480EC"/>
                                <w:sz w:val="20"/>
                                <w:szCs w:val="20"/>
                              </w:rPr>
                              <w:t>,</w:t>
                            </w:r>
                            <w:r w:rsidRPr="00FF594D">
                              <w:rPr>
                                <w:rFonts w:ascii="Museo 500" w:eastAsia="Times New Roman" w:hAnsi="Museo 500"/>
                                <w:color w:val="1480EC"/>
                                <w:sz w:val="20"/>
                                <w:szCs w:val="20"/>
                              </w:rPr>
                              <w:t xml:space="preserve"> or using a computer program such as Microsoft Word or PowerPoint.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DC9930" id="Text Box 10" o:spid="_x0000_s1028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" fillcolor="white [3201]" strokecolor="#4f9fd6" strokeweight="2.25pt">
                <v:textbox style="mso-fit-shape-to-text:t">
                  <w:txbxContent>
                    <w:p w14:paraId="659FDE2B" w14:textId="77777777" w:rsidR="00E441ED" w:rsidRDefault="00E441ED" w:rsidP="00E441ED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43BEF5BE" wp14:editId="0FE65C68">
                            <wp:extent cx="539115" cy="53911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373C838" wp14:editId="5BD4B5ED">
                            <wp:extent cx="539750" cy="53975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F594D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</w:rPr>
                        <w:t xml:space="preserve">To allow for multiple means of </w:t>
                      </w:r>
                      <w:r w:rsidRPr="00FF594D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  <w:u w:val="single"/>
                        </w:rPr>
                        <w:t>expression</w:t>
                      </w:r>
                      <w:r w:rsidRPr="00FF594D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</w:rPr>
                        <w:t xml:space="preserve">, </w:t>
                      </w:r>
                      <w:r w:rsidRPr="00FF594D">
                        <w:rPr>
                          <w:rFonts w:ascii="Museo 500" w:eastAsia="Times New Roman" w:hAnsi="Museo 500"/>
                          <w:color w:val="1480EC"/>
                          <w:sz w:val="20"/>
                          <w:szCs w:val="20"/>
                        </w:rPr>
                        <w:t>students could do this activity on paper (A3 suggested), with physical blocks (rectangles and diamonds/squares)</w:t>
                      </w:r>
                      <w:r>
                        <w:rPr>
                          <w:rFonts w:ascii="Museo 500" w:eastAsia="Times New Roman" w:hAnsi="Museo 500"/>
                          <w:color w:val="1480EC"/>
                          <w:sz w:val="20"/>
                          <w:szCs w:val="20"/>
                        </w:rPr>
                        <w:t>,</w:t>
                      </w:r>
                      <w:r w:rsidRPr="00FF594D">
                        <w:rPr>
                          <w:rFonts w:ascii="Museo 500" w:eastAsia="Times New Roman" w:hAnsi="Museo 500"/>
                          <w:color w:val="1480EC"/>
                          <w:sz w:val="20"/>
                          <w:szCs w:val="20"/>
                        </w:rPr>
                        <w:t xml:space="preserve"> or using a computer program such as Microsoft Word or PowerPoint.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FD044" w14:textId="5165D765" w:rsidR="00CA62DC" w:rsidRDefault="00DB3306" w:rsidP="00B02EAF">
      <w:pPr>
        <w:pStyle w:val="ListParagraph"/>
        <w:numPr>
          <w:ilvl w:val="0"/>
          <w:numId w:val="26"/>
        </w:numPr>
        <w:contextualSpacing/>
        <w:rPr>
          <w:rFonts w:cstheme="minorHAnsi"/>
          <w:color w:val="222222"/>
        </w:rPr>
      </w:pPr>
      <w:r w:rsidRPr="000124C6">
        <w:rPr>
          <w:rFonts w:cstheme="minorHAnsi"/>
          <w:color w:val="222222"/>
        </w:rPr>
        <w:t>Students</w:t>
      </w:r>
      <w:r w:rsidR="00B02EAF">
        <w:rPr>
          <w:rFonts w:cstheme="minorHAnsi"/>
          <w:color w:val="222222"/>
        </w:rPr>
        <w:t xml:space="preserve"> </w:t>
      </w:r>
      <w:r w:rsidRPr="000124C6">
        <w:rPr>
          <w:rFonts w:cstheme="minorHAnsi"/>
          <w:color w:val="222222"/>
        </w:rPr>
        <w:t>u</w:t>
      </w:r>
      <w:r w:rsidR="00CA62DC" w:rsidRPr="00571D3B">
        <w:rPr>
          <w:rFonts w:cstheme="minorHAnsi"/>
          <w:color w:val="222222"/>
        </w:rPr>
        <w:t xml:space="preserve">se the </w:t>
      </w:r>
      <w:r w:rsidRPr="00571D3B">
        <w:rPr>
          <w:rFonts w:cstheme="minorHAnsi"/>
          <w:color w:val="222222"/>
        </w:rPr>
        <w:t>H</w:t>
      </w:r>
      <w:r w:rsidR="00CA62DC" w:rsidRPr="00571D3B">
        <w:rPr>
          <w:rFonts w:cstheme="minorHAnsi"/>
          <w:color w:val="222222"/>
        </w:rPr>
        <w:t xml:space="preserve">yperlink function within PowerPoint to create the interactive story. Branching options can be provided via buttons or symbols to support the reader to navigate their way through the plot. </w:t>
      </w:r>
    </w:p>
    <w:p w14:paraId="4B0522EB" w14:textId="118257B2" w:rsidR="00E441ED" w:rsidRPr="00B02EAF" w:rsidRDefault="00E441ED" w:rsidP="00E441ED">
      <w:pPr>
        <w:pStyle w:val="ListParagraph"/>
        <w:contextualSpacing/>
        <w:rPr>
          <w:rFonts w:cstheme="minorHAnsi"/>
          <w:color w:val="222222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06B0302" wp14:editId="345F382C">
                <wp:extent cx="5270500" cy="1852295"/>
                <wp:effectExtent l="19050" t="19050" r="15875" b="1460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852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7A6C" w14:textId="77777777" w:rsidR="00E441ED" w:rsidRDefault="00E441ED" w:rsidP="00E441ED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02109015" wp14:editId="50741CD1">
                                  <wp:extent cx="539115" cy="5391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0EF8">
                              <w:rPr>
                                <w:rFonts w:ascii="Museo 500" w:hAnsi="Museo 500"/>
                                <w:color w:val="1480EC"/>
                                <w:sz w:val="20"/>
                                <w:szCs w:val="20"/>
                              </w:rPr>
                              <w:t>Perhaps have students work in pairs and/or share their stories as a form of debugging.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B0302" id="Text Box 13" o:spid="_x0000_s1029" type="#_x0000_t202" style="width:41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" fillcolor="white [3201]" strokecolor="#4f9fd6" strokeweight="2.25pt">
                <v:textbox style="mso-fit-shape-to-text:t">
                  <w:txbxContent>
                    <w:p w14:paraId="1F197A6C" w14:textId="77777777" w:rsidR="00E441ED" w:rsidRDefault="00E441ED" w:rsidP="00E441ED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02109015" wp14:editId="50741CD1">
                            <wp:extent cx="539115" cy="53911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0EF8">
                        <w:rPr>
                          <w:rFonts w:ascii="Museo 500" w:hAnsi="Museo 500"/>
                          <w:color w:val="1480EC"/>
                          <w:sz w:val="20"/>
                          <w:szCs w:val="20"/>
                        </w:rPr>
                        <w:t>Perhaps have students work in pairs and/or share their stories as a form of debugging.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5AD20" w14:textId="77777777" w:rsidR="00CA62DC" w:rsidRPr="00571D3B" w:rsidRDefault="003230A1" w:rsidP="003230A1">
      <w:pPr>
        <w:pStyle w:val="Heading1"/>
        <w:rPr>
          <w:rFonts w:cs="Arial"/>
          <w:noProof/>
        </w:rPr>
      </w:pPr>
      <w:r w:rsidRPr="00571D3B">
        <w:t>Discussion</w:t>
      </w:r>
    </w:p>
    <w:p w14:paraId="290F7819" w14:textId="77777777" w:rsidR="00BF7DC4" w:rsidRPr="00BF01AF" w:rsidRDefault="00CA62DC" w:rsidP="00C42B23">
      <w:pPr>
        <w:pStyle w:val="ListParagraph"/>
        <w:numPr>
          <w:ilvl w:val="0"/>
          <w:numId w:val="27"/>
        </w:numPr>
        <w:rPr>
          <w:rFonts w:cstheme="minorHAnsi"/>
        </w:rPr>
      </w:pPr>
      <w:r w:rsidRPr="00273F7D">
        <w:rPr>
          <w:rFonts w:cstheme="minorHAnsi"/>
        </w:rPr>
        <w:t xml:space="preserve">Invite students to share their interactive stories with their peers and discuss the </w:t>
      </w:r>
      <w:r w:rsidR="00DF2E6A" w:rsidRPr="00CC5797">
        <w:rPr>
          <w:rFonts w:cstheme="minorHAnsi"/>
        </w:rPr>
        <w:t>alternative</w:t>
      </w:r>
      <w:r w:rsidRPr="00CC5797">
        <w:rPr>
          <w:rFonts w:cstheme="minorHAnsi"/>
        </w:rPr>
        <w:t xml:space="preserve"> endings or variations to endings. </w:t>
      </w:r>
    </w:p>
    <w:p w14:paraId="517F17E5" w14:textId="39A6084C" w:rsidR="00BF7DC4" w:rsidRPr="00BF01AF" w:rsidRDefault="00CA62DC" w:rsidP="00C42B23">
      <w:pPr>
        <w:pStyle w:val="ListParagraph"/>
        <w:numPr>
          <w:ilvl w:val="0"/>
          <w:numId w:val="27"/>
        </w:numPr>
        <w:rPr>
          <w:rFonts w:cstheme="minorHAnsi"/>
        </w:rPr>
      </w:pPr>
      <w:r w:rsidRPr="00273F7D">
        <w:rPr>
          <w:rFonts w:cstheme="minorHAnsi"/>
        </w:rPr>
        <w:t>List some of the choices the students have provided the readers as alternative pathways within the plot.</w:t>
      </w:r>
      <w:r w:rsidR="00B02EAF">
        <w:rPr>
          <w:rFonts w:cstheme="minorHAnsi"/>
        </w:rPr>
        <w:t xml:space="preserve"> </w:t>
      </w:r>
    </w:p>
    <w:p w14:paraId="76060AB0" w14:textId="5EF4CB53" w:rsidR="00CA62DC" w:rsidRPr="0059252B" w:rsidRDefault="00CA62DC" w:rsidP="00CA62DC">
      <w:pPr>
        <w:pStyle w:val="ListParagraph"/>
        <w:numPr>
          <w:ilvl w:val="0"/>
          <w:numId w:val="27"/>
        </w:numPr>
        <w:rPr>
          <w:rFonts w:cstheme="minorHAnsi"/>
        </w:rPr>
      </w:pPr>
      <w:r w:rsidRPr="00273F7D">
        <w:rPr>
          <w:rFonts w:cstheme="minorHAnsi"/>
        </w:rPr>
        <w:t xml:space="preserve">Consider how some choices lead to a chain of events that are </w:t>
      </w:r>
      <w:r w:rsidR="00500258" w:rsidRPr="00273F7D">
        <w:rPr>
          <w:rFonts w:cstheme="minorHAnsi"/>
        </w:rPr>
        <w:t>riskier</w:t>
      </w:r>
      <w:r w:rsidRPr="00CC5797">
        <w:rPr>
          <w:rFonts w:cstheme="minorHAnsi"/>
        </w:rPr>
        <w:t xml:space="preserve"> than others? </w:t>
      </w:r>
    </w:p>
    <w:p w14:paraId="4FC6F32A" w14:textId="1F3036A3" w:rsidR="00E441ED" w:rsidRPr="00E441ED" w:rsidRDefault="00CA62DC" w:rsidP="005C1844">
      <w:pPr>
        <w:pStyle w:val="ListParagraph"/>
        <w:numPr>
          <w:ilvl w:val="0"/>
          <w:numId w:val="27"/>
        </w:numPr>
        <w:rPr>
          <w:rFonts w:cstheme="minorHAnsi"/>
        </w:rPr>
      </w:pPr>
      <w:r w:rsidRPr="00E441ED">
        <w:rPr>
          <w:rFonts w:cstheme="minorHAnsi"/>
        </w:rPr>
        <w:t xml:space="preserve">Explain that a </w:t>
      </w:r>
      <w:r w:rsidR="00DB3306" w:rsidRPr="00E441ED">
        <w:rPr>
          <w:rFonts w:cstheme="minorHAnsi"/>
        </w:rPr>
        <w:t>choose your own adventure story</w:t>
      </w:r>
      <w:r w:rsidR="00DB3306" w:rsidRPr="00E441ED" w:rsidDel="00DB3306">
        <w:rPr>
          <w:rFonts w:cstheme="minorHAnsi"/>
        </w:rPr>
        <w:t xml:space="preserve"> </w:t>
      </w:r>
      <w:r w:rsidRPr="00E441ED">
        <w:rPr>
          <w:rFonts w:cstheme="minorHAnsi"/>
        </w:rPr>
        <w:t>can be likened to the concept of ‘branching’ or decision making where we can change our actions based on the value of data.</w:t>
      </w:r>
      <w:r w:rsidR="00B02EAF" w:rsidRPr="00E441ED">
        <w:rPr>
          <w:rFonts w:cstheme="minorHAnsi"/>
        </w:rPr>
        <w:t xml:space="preserve"> </w:t>
      </w:r>
    </w:p>
    <w:p w14:paraId="5F6C10A2" w14:textId="25DB4ECB" w:rsidR="00E441ED" w:rsidRPr="00E441ED" w:rsidRDefault="00E441ED" w:rsidP="00E441ED">
      <w:pPr>
        <w:pStyle w:val="ListParagraph"/>
        <w:rPr>
          <w:rFonts w:cstheme="minorHAnsi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96A7FA2" wp14:editId="35AF6B67">
                <wp:extent cx="5270500" cy="946785"/>
                <wp:effectExtent l="19050" t="19050" r="15875" b="1524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946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4F9F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1EA2" w14:textId="77777777" w:rsidR="00E441ED" w:rsidRDefault="00E441ED" w:rsidP="00E441ED">
                            <w:pPr>
                              <w:spacing w:before="100" w:beforeAutospacing="1" w:after="150"/>
                              <w:rPr>
                                <w:rFonts w:ascii="Museo Sans Rounded 500" w:eastAsia="Times New Roman" w:hAnsi="Museo Sans Rounded 500"/>
                                <w:color w:val="1635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 wp14:anchorId="280DD564" wp14:editId="35C01B12">
                                  <wp:extent cx="539115" cy="53911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0491">
                              <w:rPr>
                                <w:rFonts w:ascii="Museo 500" w:hAnsi="Museo 500"/>
                                <w:b/>
                                <w:color w:val="0070C0"/>
                              </w:rPr>
                              <w:t>Extension Task:</w:t>
                            </w:r>
                            <w:r w:rsidRPr="001E0491">
                              <w:rPr>
                                <w:rFonts w:ascii="Museo 500" w:hAnsi="Museo 500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Museo 500" w:eastAsia="Times New Roman" w:hAnsi="Museo 500"/>
                                <w:color w:val="0070C0"/>
                                <w:sz w:val="20"/>
                                <w:szCs w:val="20"/>
                              </w:rPr>
                              <w:t>You can have students include programming language in their visual flowchart (e.g. “if yes then”, “else if”, and “while”).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A7FA2" id="Text Box 16" o:spid="_x0000_s1030" type="#_x0000_t202" style="width:41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" fillcolor="white [3201]" strokecolor="#4f9fd6" strokeweight="2.25pt">
                <v:textbox style="mso-fit-shape-to-text:t">
                  <w:txbxContent>
                    <w:p w14:paraId="0F721EA2" w14:textId="77777777" w:rsidR="00E441ED" w:rsidRDefault="00E441ED" w:rsidP="00E441ED">
                      <w:pPr>
                        <w:spacing w:before="100" w:beforeAutospacing="1" w:after="150"/>
                        <w:rPr>
                          <w:rFonts w:ascii="Museo Sans Rounded 500" w:eastAsia="Times New Roman" w:hAnsi="Museo Sans Rounded 500"/>
                          <w:color w:val="16354B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 wp14:anchorId="280DD564" wp14:editId="35C01B12">
                            <wp:extent cx="539115" cy="53911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0491">
                        <w:rPr>
                          <w:rFonts w:ascii="Museo 500" w:hAnsi="Museo 500"/>
                          <w:b/>
                          <w:color w:val="0070C0"/>
                        </w:rPr>
                        <w:t>Extension Task:</w:t>
                      </w:r>
                      <w:r w:rsidRPr="001E0491">
                        <w:rPr>
                          <w:rFonts w:ascii="Museo 500" w:hAnsi="Museo 500"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Museo 500" w:eastAsia="Times New Roman" w:hAnsi="Museo 500"/>
                          <w:color w:val="0070C0"/>
                          <w:sz w:val="20"/>
                          <w:szCs w:val="20"/>
                        </w:rPr>
                        <w:t>You can have students include programming language in their visual flowchart (e.g. “if yes then”, “else if”, and “while”).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14AF7C" w14:textId="5986B23C" w:rsidR="00CA62DC" w:rsidRPr="00571D3B" w:rsidRDefault="00CA62DC" w:rsidP="00B02EAF">
      <w:pPr>
        <w:pStyle w:val="ListParagraph"/>
        <w:numPr>
          <w:ilvl w:val="0"/>
          <w:numId w:val="27"/>
        </w:numPr>
      </w:pPr>
      <w:r w:rsidRPr="00273F7D">
        <w:rPr>
          <w:rFonts w:cstheme="minorHAnsi"/>
        </w:rPr>
        <w:lastRenderedPageBreak/>
        <w:t>Ask students to consider the information they had to provide the reader to help them make their decision.</w:t>
      </w:r>
      <w:r w:rsidR="00B02EAF">
        <w:rPr>
          <w:rFonts w:cstheme="minorHAnsi"/>
        </w:rPr>
        <w:t xml:space="preserve"> </w:t>
      </w:r>
      <w:r w:rsidRPr="00273F7D">
        <w:rPr>
          <w:rFonts w:cstheme="minorHAnsi"/>
        </w:rPr>
        <w:t>Was there enough information provided to help them decide which path to take?</w:t>
      </w:r>
      <w:r w:rsidR="00B02EAF">
        <w:rPr>
          <w:rFonts w:cstheme="minorHAnsi"/>
        </w:rPr>
        <w:t xml:space="preserve"> </w:t>
      </w:r>
      <w:r w:rsidRPr="00273F7D">
        <w:rPr>
          <w:rFonts w:cstheme="minorHAnsi"/>
        </w:rPr>
        <w:t>Was it confusing at any point?</w:t>
      </w:r>
      <w:r w:rsidR="00B02EAF">
        <w:rPr>
          <w:rFonts w:cstheme="minorHAnsi"/>
        </w:rPr>
        <w:t xml:space="preserve"> </w:t>
      </w:r>
      <w:r w:rsidRPr="00273F7D">
        <w:rPr>
          <w:rFonts w:cstheme="minorHAnsi"/>
        </w:rPr>
        <w:t xml:space="preserve">Centre the discussion on data and ask student to suggest what data was needed to help readers make their decisions. </w:t>
      </w:r>
    </w:p>
    <w:p w14:paraId="0BB780D5" w14:textId="77777777" w:rsidR="00CA62DC" w:rsidRPr="00571D3B" w:rsidRDefault="00CA62DC" w:rsidP="00E86EAC">
      <w:pPr>
        <w:pStyle w:val="Heading1"/>
      </w:pPr>
      <w:r w:rsidRPr="00571D3B">
        <w:t>Why is this r</w:t>
      </w:r>
      <w:r w:rsidR="00E86EAC" w:rsidRPr="00571D3B">
        <w:t>e</w:t>
      </w:r>
      <w:r w:rsidRPr="00571D3B">
        <w:t>levant?</w:t>
      </w:r>
    </w:p>
    <w:p w14:paraId="19D61019" w14:textId="21B017C9" w:rsidR="00CA62DC" w:rsidRPr="00571D3B" w:rsidRDefault="00CA62DC" w:rsidP="00CA62DC">
      <w:pPr>
        <w:pStyle w:val="Default"/>
        <w:rPr>
          <w:rFonts w:ascii="Calibri" w:hAnsi="Calibri" w:cstheme="minorHAnsi"/>
        </w:rPr>
      </w:pPr>
      <w:r w:rsidRPr="00571D3B">
        <w:rPr>
          <w:rFonts w:ascii="Calibri" w:hAnsi="Calibri" w:cstheme="minorHAnsi"/>
        </w:rPr>
        <w:t>Decisions are an important concept of computational thinking. They allow actions to be changed based on the value of data.</w:t>
      </w:r>
      <w:r w:rsidR="00B02EAF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 xml:space="preserve">Algorithms are the step-by-step procedures required for solving a problem. A </w:t>
      </w:r>
      <w:r w:rsidR="003230A1" w:rsidRPr="00571D3B">
        <w:rPr>
          <w:rFonts w:ascii="Calibri" w:hAnsi="Calibri" w:cstheme="minorHAnsi"/>
        </w:rPr>
        <w:t>storyboard</w:t>
      </w:r>
      <w:r w:rsidRPr="00571D3B">
        <w:rPr>
          <w:rFonts w:ascii="Calibri" w:hAnsi="Calibri" w:cstheme="minorHAnsi"/>
        </w:rPr>
        <w:t xml:space="preserve"> depicting a choice of events within a plot is a fun way of visualising algorithms and can be an effective way to teach the concept of ‘branching’.</w:t>
      </w:r>
      <w:r w:rsidR="00B02EAF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 xml:space="preserve">Branching involves making a decision between one of two or more actions depending on sets of conditions and the data provided. </w:t>
      </w:r>
    </w:p>
    <w:p w14:paraId="443442B5" w14:textId="3642015E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This activity can be used to strengthen students understanding of computer programming as a series of instructions that can change depending on different user inputs or conditions.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The focus is on how computers follow instructional pathways.</w:t>
      </w:r>
      <w:r w:rsidR="00B02EAF">
        <w:rPr>
          <w:rFonts w:cstheme="minorHAnsi"/>
          <w:szCs w:val="24"/>
        </w:rPr>
        <w:t xml:space="preserve"> </w:t>
      </w:r>
    </w:p>
    <w:p w14:paraId="23EFF95D" w14:textId="77777777" w:rsidR="00CA62DC" w:rsidRPr="00571D3B" w:rsidRDefault="00CA62DC" w:rsidP="00E86EAC">
      <w:pPr>
        <w:pStyle w:val="Heading1"/>
      </w:pPr>
      <w:r w:rsidRPr="00571D3B">
        <w:t>Assessment</w:t>
      </w:r>
    </w:p>
    <w:p w14:paraId="483E35EF" w14:textId="0844693B" w:rsidR="00CA62DC" w:rsidRPr="00571D3B" w:rsidRDefault="00CA62DC" w:rsidP="00CA62DC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Evaluate students’ understanding using a simple checklist.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For example:</w:t>
      </w:r>
    </w:p>
    <w:p w14:paraId="15A7E0CD" w14:textId="5D3EA705" w:rsidR="00CA62DC" w:rsidRPr="00571D3B" w:rsidRDefault="00CA62DC" w:rsidP="00CA62DC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The </w:t>
      </w:r>
      <w:r w:rsidR="003230A1" w:rsidRPr="00571D3B">
        <w:rPr>
          <w:rFonts w:cstheme="minorHAnsi"/>
        </w:rPr>
        <w:t>storyboard</w:t>
      </w:r>
      <w:r w:rsidRPr="00571D3B">
        <w:rPr>
          <w:rFonts w:cstheme="minorHAnsi"/>
        </w:rPr>
        <w:t xml:space="preserve"> represents a sequence of events that follow a well-defined plot</w:t>
      </w:r>
      <w:r w:rsidR="00B02EAF">
        <w:rPr>
          <w:rFonts w:cstheme="minorHAnsi"/>
        </w:rPr>
        <w:t>.</w:t>
      </w:r>
      <w:r w:rsidRPr="00571D3B">
        <w:rPr>
          <w:rFonts w:cstheme="minorHAnsi"/>
        </w:rPr>
        <w:t xml:space="preserve"> </w:t>
      </w:r>
    </w:p>
    <w:p w14:paraId="6467DD2E" w14:textId="3ABC99F8" w:rsidR="00CA62DC" w:rsidRPr="00571D3B" w:rsidRDefault="00CA62DC" w:rsidP="00CA62DC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The </w:t>
      </w:r>
      <w:r w:rsidR="003230A1" w:rsidRPr="00571D3B">
        <w:rPr>
          <w:rFonts w:cstheme="minorHAnsi"/>
        </w:rPr>
        <w:t>storyboard</w:t>
      </w:r>
      <w:r w:rsidRPr="00571D3B">
        <w:rPr>
          <w:rFonts w:cstheme="minorHAnsi"/>
        </w:rPr>
        <w:t xml:space="preserve"> provides the reader with a choice of options leading to </w:t>
      </w:r>
      <w:r w:rsidR="00DF2E6A" w:rsidRPr="00571D3B">
        <w:rPr>
          <w:rFonts w:cstheme="minorHAnsi"/>
        </w:rPr>
        <w:t>alternative</w:t>
      </w:r>
      <w:r w:rsidRPr="00571D3B">
        <w:rPr>
          <w:rFonts w:cstheme="minorHAnsi"/>
        </w:rPr>
        <w:t xml:space="preserve"> endings</w:t>
      </w:r>
      <w:r w:rsidR="00B02EAF">
        <w:rPr>
          <w:rFonts w:cstheme="minorHAnsi"/>
        </w:rPr>
        <w:t>.</w:t>
      </w:r>
    </w:p>
    <w:p w14:paraId="7F9D1D33" w14:textId="096E8775" w:rsidR="00CA62DC" w:rsidRPr="00571D3B" w:rsidRDefault="00CA62DC" w:rsidP="00CA62DC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>The interactive story is correctly hyperlinked directing the reader to the correct event within the plot</w:t>
      </w:r>
      <w:r w:rsidR="00B02EAF">
        <w:rPr>
          <w:rFonts w:cstheme="minorHAnsi"/>
        </w:rPr>
        <w:t>.</w:t>
      </w:r>
    </w:p>
    <w:p w14:paraId="49763885" w14:textId="1EBCBD03" w:rsidR="00CA62DC" w:rsidRPr="00571D3B" w:rsidRDefault="00CA62DC" w:rsidP="00CA62DC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cstheme="minorHAnsi"/>
        </w:rPr>
      </w:pPr>
      <w:r w:rsidRPr="00571D3B">
        <w:rPr>
          <w:rFonts w:cstheme="minorHAnsi"/>
        </w:rPr>
        <w:t>Navigation buttons have been used effectively</w:t>
      </w:r>
      <w:r w:rsidR="00B02EAF">
        <w:rPr>
          <w:rFonts w:cstheme="minorHAnsi"/>
        </w:rPr>
        <w:t xml:space="preserve"> </w:t>
      </w:r>
    </w:p>
    <w:p w14:paraId="57631E0E" w14:textId="75D9573B" w:rsidR="00CA62DC" w:rsidRPr="00571D3B" w:rsidRDefault="00CA62DC" w:rsidP="00E86EAC">
      <w:pPr>
        <w:pStyle w:val="Heading1"/>
      </w:pPr>
      <w:r w:rsidRPr="00571D3B">
        <w:t xml:space="preserve">Australian Curriculum </w:t>
      </w:r>
      <w:r w:rsidR="0032346C">
        <w:t>a</w:t>
      </w:r>
      <w:r w:rsidRPr="00571D3B">
        <w:t>lignment</w:t>
      </w:r>
    </w:p>
    <w:p w14:paraId="1084F3D4" w14:textId="77777777" w:rsidR="00CA62DC" w:rsidRPr="00571D3B" w:rsidRDefault="00CA62DC">
      <w:pPr>
        <w:pStyle w:val="Heading2"/>
      </w:pPr>
      <w:r w:rsidRPr="00571D3B">
        <w:t xml:space="preserve">Technologies – Digital </w:t>
      </w:r>
      <w:r w:rsidRPr="0032346C">
        <w:t>Technologies</w:t>
      </w:r>
    </w:p>
    <w:p w14:paraId="5FE4CF94" w14:textId="2B8CDC04" w:rsidR="00EF68D2" w:rsidRDefault="00EF68D2" w:rsidP="00EF68D2">
      <w:pPr>
        <w:pStyle w:val="Heading2"/>
        <w:rPr>
          <w:rFonts w:eastAsiaTheme="minorHAnsi" w:cs="Helvetica"/>
          <w:b w:val="0"/>
          <w:color w:val="000000"/>
          <w:sz w:val="24"/>
          <w:szCs w:val="24"/>
        </w:rPr>
      </w:pPr>
      <w:r w:rsidRPr="00EF68D2">
        <w:rPr>
          <w:rFonts w:eastAsiaTheme="minorHAnsi" w:cs="Helvetica"/>
          <w:b w:val="0"/>
          <w:color w:val="000000"/>
          <w:sz w:val="24"/>
          <w:szCs w:val="24"/>
        </w:rPr>
        <w:t xml:space="preserve">Follow and describe algorithms involving sequencing, comparison operators (branching) and iteration(AC9TDI4P02) </w:t>
      </w:r>
    </w:p>
    <w:p w14:paraId="799A1905" w14:textId="71C2F959" w:rsidR="00CA62DC" w:rsidRPr="000124C6" w:rsidRDefault="00E86EAC" w:rsidP="00EF68D2">
      <w:pPr>
        <w:pStyle w:val="Heading2"/>
      </w:pPr>
      <w:r w:rsidRPr="0032346C">
        <w:t>English</w:t>
      </w:r>
    </w:p>
    <w:p w14:paraId="27BEC8A9" w14:textId="77777777" w:rsidR="00CA62DC" w:rsidRPr="00C42B23" w:rsidRDefault="00CA62DC" w:rsidP="00C42B23">
      <w:pPr>
        <w:pStyle w:val="Heading3"/>
        <w:rPr>
          <w:rFonts w:eastAsia="Times New Roman"/>
          <w:lang w:eastAsia="en-AU"/>
        </w:rPr>
      </w:pPr>
      <w:r w:rsidRPr="00C42B23">
        <w:rPr>
          <w:rFonts w:eastAsia="Times New Roman"/>
          <w:lang w:eastAsia="en-AU"/>
        </w:rPr>
        <w:t>Creating literature</w:t>
      </w:r>
    </w:p>
    <w:p w14:paraId="5D24B35D" w14:textId="37452B09" w:rsidR="00CA62DC" w:rsidRDefault="000B65BE" w:rsidP="00CA62DC">
      <w:pPr>
        <w:spacing w:after="150"/>
        <w:rPr>
          <w:rFonts w:eastAsia="Times New Roman" w:cs="Helvetica"/>
          <w:color w:val="767676"/>
          <w:szCs w:val="24"/>
          <w:lang w:eastAsia="en-AU"/>
        </w:rPr>
      </w:pPr>
      <w:r w:rsidRPr="000B65BE">
        <w:rPr>
          <w:rFonts w:eastAsia="Times New Roman" w:cs="Helvetica"/>
          <w:color w:val="000000"/>
          <w:szCs w:val="24"/>
          <w:lang w:eastAsia="en-AU"/>
        </w:rPr>
        <w:t>Create and edit imaginative texts, using or adapting language features, characters, settings, plot structures and ideas encountered in literary texts (AC9E3LE05)</w:t>
      </w:r>
    </w:p>
    <w:p w14:paraId="77B5724D" w14:textId="77777777" w:rsidR="00CC7895" w:rsidRPr="000124C6" w:rsidRDefault="00CC7895" w:rsidP="00CA62DC">
      <w:pPr>
        <w:spacing w:after="150"/>
        <w:rPr>
          <w:rFonts w:eastAsia="Times New Roman" w:cs="Helvetica"/>
          <w:color w:val="000000"/>
          <w:szCs w:val="24"/>
          <w:lang w:eastAsia="en-AU"/>
        </w:rPr>
      </w:pPr>
    </w:p>
    <w:p w14:paraId="6401EAEC" w14:textId="77777777" w:rsidR="00CA62DC" w:rsidRPr="00C42B23" w:rsidRDefault="00CA62DC" w:rsidP="00C42B23">
      <w:pPr>
        <w:pStyle w:val="Heading3"/>
      </w:pPr>
      <w:r w:rsidRPr="00C42B23">
        <w:rPr>
          <w:rFonts w:eastAsia="Times New Roman"/>
          <w:lang w:eastAsia="en-AU"/>
        </w:rPr>
        <w:lastRenderedPageBreak/>
        <w:t>Creating texts</w:t>
      </w:r>
    </w:p>
    <w:p w14:paraId="77014CC5" w14:textId="77777777" w:rsidR="00684597" w:rsidRPr="00684597" w:rsidRDefault="00684597" w:rsidP="00684597">
      <w:pPr>
        <w:rPr>
          <w:rFonts w:eastAsia="Times New Roman" w:cs="Helvetica"/>
          <w:color w:val="000000"/>
          <w:szCs w:val="24"/>
          <w:lang w:eastAsia="en-AU"/>
        </w:rPr>
      </w:pPr>
      <w:r w:rsidRPr="00684597">
        <w:rPr>
          <w:rFonts w:eastAsia="Times New Roman" w:cs="Helvetica"/>
          <w:color w:val="000000"/>
          <w:szCs w:val="24"/>
          <w:lang w:eastAsia="en-AU"/>
        </w:rPr>
        <w:t>Plan, create, edit and publish imaginative, informative and persuasive written and multimodal texts, using visual features, appropriate form and layout, with ideas grouped in simple paragraphs, mostly correct tense, topic-specific vocabulary and correct spelling of most high-frequency and phonetically regular words (AC9E3LY06 )</w:t>
      </w:r>
    </w:p>
    <w:p w14:paraId="79B6BF8B" w14:textId="07EB2392" w:rsidR="00684597" w:rsidRPr="000124C6" w:rsidRDefault="00684597" w:rsidP="00684597">
      <w:pPr>
        <w:rPr>
          <w:rFonts w:cs="Helvetica"/>
          <w:color w:val="000000"/>
          <w:szCs w:val="24"/>
        </w:rPr>
      </w:pPr>
      <w:r w:rsidRPr="00684597">
        <w:rPr>
          <w:rFonts w:eastAsia="Times New Roman" w:cs="Helvetica"/>
          <w:color w:val="000000"/>
          <w:szCs w:val="24"/>
          <w:lang w:eastAsia="en-AU"/>
        </w:rPr>
        <w:t>Create and edit literary texts by developing storylines, characters and settings (AC9E4LE05 )</w:t>
      </w:r>
    </w:p>
    <w:p w14:paraId="7B474BD6" w14:textId="301C1CA5" w:rsidR="00CA62DC" w:rsidRPr="00571D3B" w:rsidRDefault="00710094">
      <w:pPr>
        <w:pStyle w:val="Heading2"/>
      </w:pPr>
      <w:r>
        <w:t>Digital Literacy</w:t>
      </w:r>
    </w:p>
    <w:p w14:paraId="5DE73C2A" w14:textId="77777777" w:rsidR="000A17D8" w:rsidRPr="000A17D8" w:rsidRDefault="000A17D8" w:rsidP="000A17D8">
      <w:pPr>
        <w:spacing w:before="100" w:beforeAutospacing="1"/>
        <w:outlineLvl w:val="3"/>
        <w:rPr>
          <w:rFonts w:eastAsia="Times New Roman" w:cs="Helvetica"/>
          <w:b/>
          <w:bCs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b/>
          <w:bCs/>
          <w:color w:val="000000"/>
          <w:szCs w:val="24"/>
          <w:lang w:val="en-AU" w:eastAsia="en-AU"/>
        </w:rPr>
        <w:t>Managing and operating</w:t>
      </w:r>
    </w:p>
    <w:p w14:paraId="0AFBF2C0" w14:textId="77777777" w:rsidR="000A17D8" w:rsidRPr="000A17D8" w:rsidRDefault="000A17D8" w:rsidP="000A17D8">
      <w:pPr>
        <w:numPr>
          <w:ilvl w:val="0"/>
          <w:numId w:val="38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Manage content</w:t>
      </w:r>
    </w:p>
    <w:p w14:paraId="7E9C5AE8" w14:textId="77777777" w:rsidR="000A17D8" w:rsidRPr="000A17D8" w:rsidRDefault="000A17D8" w:rsidP="000A17D8">
      <w:pPr>
        <w:numPr>
          <w:ilvl w:val="0"/>
          <w:numId w:val="38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Protect content</w:t>
      </w:r>
    </w:p>
    <w:p w14:paraId="4F586819" w14:textId="77777777" w:rsidR="000A17D8" w:rsidRPr="000A17D8" w:rsidRDefault="000A17D8" w:rsidP="000A17D8">
      <w:pPr>
        <w:numPr>
          <w:ilvl w:val="0"/>
          <w:numId w:val="38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Select and operate tools</w:t>
      </w:r>
    </w:p>
    <w:p w14:paraId="0D9E5DA1" w14:textId="77777777" w:rsidR="000A17D8" w:rsidRPr="000A17D8" w:rsidRDefault="000A17D8" w:rsidP="000A17D8">
      <w:pPr>
        <w:spacing w:before="100" w:beforeAutospacing="1"/>
        <w:outlineLvl w:val="3"/>
        <w:rPr>
          <w:rFonts w:eastAsia="Times New Roman" w:cs="Helvetica"/>
          <w:b/>
          <w:bCs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b/>
          <w:bCs/>
          <w:color w:val="000000"/>
          <w:szCs w:val="24"/>
          <w:lang w:val="en-AU" w:eastAsia="en-AU"/>
        </w:rPr>
        <w:t>Creating and exchanging</w:t>
      </w:r>
    </w:p>
    <w:p w14:paraId="0F7A951A" w14:textId="77777777" w:rsidR="000A17D8" w:rsidRPr="000A17D8" w:rsidRDefault="000A17D8" w:rsidP="000A17D8">
      <w:pPr>
        <w:numPr>
          <w:ilvl w:val="0"/>
          <w:numId w:val="39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Plan</w:t>
      </w:r>
    </w:p>
    <w:p w14:paraId="6CB6AEFB" w14:textId="77777777" w:rsidR="000A17D8" w:rsidRPr="000A17D8" w:rsidRDefault="000A17D8" w:rsidP="000A17D8">
      <w:pPr>
        <w:numPr>
          <w:ilvl w:val="0"/>
          <w:numId w:val="39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Create, communicate and collaborate</w:t>
      </w:r>
    </w:p>
    <w:p w14:paraId="3763B74A" w14:textId="77777777" w:rsidR="000A17D8" w:rsidRPr="000A17D8" w:rsidRDefault="000A17D8" w:rsidP="000A17D8">
      <w:pPr>
        <w:numPr>
          <w:ilvl w:val="0"/>
          <w:numId w:val="39"/>
        </w:numPr>
        <w:spacing w:before="100" w:beforeAutospacing="1"/>
        <w:outlineLvl w:val="3"/>
        <w:rPr>
          <w:rFonts w:eastAsia="Times New Roman" w:cs="Helvetica"/>
          <w:color w:val="000000"/>
          <w:szCs w:val="24"/>
          <w:lang w:val="en-AU" w:eastAsia="en-AU"/>
        </w:rPr>
      </w:pPr>
      <w:r w:rsidRPr="000A17D8">
        <w:rPr>
          <w:rFonts w:eastAsia="Times New Roman" w:cs="Helvetica"/>
          <w:color w:val="000000"/>
          <w:szCs w:val="24"/>
          <w:lang w:val="en-AU" w:eastAsia="en-AU"/>
        </w:rPr>
        <w:t>Respect intellectual property.</w:t>
      </w:r>
    </w:p>
    <w:p w14:paraId="0060CC73" w14:textId="544B0AB9" w:rsidR="00BA7823" w:rsidRPr="008B56D4" w:rsidRDefault="00BA7823" w:rsidP="000A17D8">
      <w:pPr>
        <w:spacing w:before="100" w:beforeAutospacing="1"/>
        <w:outlineLvl w:val="3"/>
        <w:rPr>
          <w:rFonts w:eastAsia="Times New Roman" w:cs="Helvetica"/>
          <w:color w:val="000000"/>
          <w:lang w:eastAsia="en-AU"/>
        </w:rPr>
      </w:pPr>
    </w:p>
    <w:sectPr w:rsidR="00BA7823" w:rsidRPr="008B56D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8AEB" w14:textId="77777777" w:rsidR="00EA5C07" w:rsidRDefault="00EA5C07" w:rsidP="0081699A">
      <w:r>
        <w:separator/>
      </w:r>
    </w:p>
  </w:endnote>
  <w:endnote w:type="continuationSeparator" w:id="0">
    <w:p w14:paraId="318AEA8B" w14:textId="77777777" w:rsidR="00EA5C07" w:rsidRDefault="00EA5C07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Rounded 5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20DD" w14:textId="77777777" w:rsidR="00EA5C07" w:rsidRDefault="00EA5C07" w:rsidP="0081699A">
      <w:r>
        <w:separator/>
      </w:r>
    </w:p>
  </w:footnote>
  <w:footnote w:type="continuationSeparator" w:id="0">
    <w:p w14:paraId="2673B108" w14:textId="77777777" w:rsidR="00EA5C07" w:rsidRDefault="00EA5C07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1E9E24E2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B56D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31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3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3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1E9E24E2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B56D4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2055418295" name="Picture 2055418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91137"/>
    <w:multiLevelType w:val="multilevel"/>
    <w:tmpl w:val="61C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179A8"/>
    <w:multiLevelType w:val="multilevel"/>
    <w:tmpl w:val="F730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36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678011">
    <w:abstractNumId w:val="27"/>
  </w:num>
  <w:num w:numId="3" w16cid:durableId="1601450733">
    <w:abstractNumId w:val="0"/>
  </w:num>
  <w:num w:numId="4" w16cid:durableId="431902373">
    <w:abstractNumId w:val="24"/>
  </w:num>
  <w:num w:numId="5" w16cid:durableId="1335105908">
    <w:abstractNumId w:val="37"/>
  </w:num>
  <w:num w:numId="6" w16cid:durableId="1170679875">
    <w:abstractNumId w:val="22"/>
  </w:num>
  <w:num w:numId="7" w16cid:durableId="1839076272">
    <w:abstractNumId w:val="11"/>
  </w:num>
  <w:num w:numId="8" w16cid:durableId="1596815801">
    <w:abstractNumId w:val="8"/>
  </w:num>
  <w:num w:numId="9" w16cid:durableId="1862429514">
    <w:abstractNumId w:val="19"/>
  </w:num>
  <w:num w:numId="10" w16cid:durableId="394162751">
    <w:abstractNumId w:val="5"/>
  </w:num>
  <w:num w:numId="11" w16cid:durableId="142085079">
    <w:abstractNumId w:val="18"/>
  </w:num>
  <w:num w:numId="12" w16cid:durableId="1495294335">
    <w:abstractNumId w:val="6"/>
  </w:num>
  <w:num w:numId="13" w16cid:durableId="1345086655">
    <w:abstractNumId w:val="32"/>
  </w:num>
  <w:num w:numId="14" w16cid:durableId="591201857">
    <w:abstractNumId w:val="10"/>
  </w:num>
  <w:num w:numId="15" w16cid:durableId="68356007">
    <w:abstractNumId w:val="35"/>
  </w:num>
  <w:num w:numId="16" w16cid:durableId="210922035">
    <w:abstractNumId w:val="31"/>
  </w:num>
  <w:num w:numId="17" w16cid:durableId="869146687">
    <w:abstractNumId w:val="17"/>
  </w:num>
  <w:num w:numId="18" w16cid:durableId="1511331970">
    <w:abstractNumId w:val="29"/>
  </w:num>
  <w:num w:numId="19" w16cid:durableId="905839316">
    <w:abstractNumId w:val="23"/>
  </w:num>
  <w:num w:numId="20" w16cid:durableId="1973099766">
    <w:abstractNumId w:val="2"/>
  </w:num>
  <w:num w:numId="21" w16cid:durableId="829255806">
    <w:abstractNumId w:val="15"/>
  </w:num>
  <w:num w:numId="22" w16cid:durableId="1193298631">
    <w:abstractNumId w:val="12"/>
  </w:num>
  <w:num w:numId="23" w16cid:durableId="956065316">
    <w:abstractNumId w:val="21"/>
  </w:num>
  <w:num w:numId="24" w16cid:durableId="1509909211">
    <w:abstractNumId w:val="14"/>
  </w:num>
  <w:num w:numId="25" w16cid:durableId="171917645">
    <w:abstractNumId w:val="28"/>
  </w:num>
  <w:num w:numId="26" w16cid:durableId="545339018">
    <w:abstractNumId w:val="1"/>
  </w:num>
  <w:num w:numId="27" w16cid:durableId="609897743">
    <w:abstractNumId w:val="3"/>
  </w:num>
  <w:num w:numId="28" w16cid:durableId="1343817614">
    <w:abstractNumId w:val="16"/>
  </w:num>
  <w:num w:numId="29" w16cid:durableId="141512221">
    <w:abstractNumId w:val="34"/>
  </w:num>
  <w:num w:numId="30" w16cid:durableId="2133480866">
    <w:abstractNumId w:val="4"/>
  </w:num>
  <w:num w:numId="31" w16cid:durableId="1715426723">
    <w:abstractNumId w:val="33"/>
  </w:num>
  <w:num w:numId="32" w16cid:durableId="1036544921">
    <w:abstractNumId w:val="9"/>
  </w:num>
  <w:num w:numId="33" w16cid:durableId="1883446232">
    <w:abstractNumId w:val="20"/>
  </w:num>
  <w:num w:numId="34" w16cid:durableId="728460259">
    <w:abstractNumId w:val="36"/>
  </w:num>
  <w:num w:numId="35" w16cid:durableId="938219712">
    <w:abstractNumId w:val="13"/>
  </w:num>
  <w:num w:numId="36" w16cid:durableId="679622298">
    <w:abstractNumId w:val="7"/>
  </w:num>
  <w:num w:numId="37" w16cid:durableId="83035279">
    <w:abstractNumId w:val="30"/>
  </w:num>
  <w:num w:numId="38" w16cid:durableId="189300152">
    <w:abstractNumId w:val="26"/>
  </w:num>
  <w:num w:numId="39" w16cid:durableId="13034675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17D8"/>
    <w:rsid w:val="000A483F"/>
    <w:rsid w:val="000A4B33"/>
    <w:rsid w:val="000B3FB7"/>
    <w:rsid w:val="000B65BE"/>
    <w:rsid w:val="000C3216"/>
    <w:rsid w:val="000D0B38"/>
    <w:rsid w:val="000D5174"/>
    <w:rsid w:val="000E4A32"/>
    <w:rsid w:val="000F335C"/>
    <w:rsid w:val="0012649B"/>
    <w:rsid w:val="00155516"/>
    <w:rsid w:val="001970B5"/>
    <w:rsid w:val="001A07A2"/>
    <w:rsid w:val="001A0EB1"/>
    <w:rsid w:val="001C4D7A"/>
    <w:rsid w:val="001D6176"/>
    <w:rsid w:val="00214214"/>
    <w:rsid w:val="00223A7F"/>
    <w:rsid w:val="00223F3D"/>
    <w:rsid w:val="00233F96"/>
    <w:rsid w:val="002613C1"/>
    <w:rsid w:val="00271B6F"/>
    <w:rsid w:val="00273F7D"/>
    <w:rsid w:val="002B7935"/>
    <w:rsid w:val="002C319D"/>
    <w:rsid w:val="002E6F28"/>
    <w:rsid w:val="00302D18"/>
    <w:rsid w:val="003230A1"/>
    <w:rsid w:val="0032346C"/>
    <w:rsid w:val="00333798"/>
    <w:rsid w:val="003340D1"/>
    <w:rsid w:val="00353BC4"/>
    <w:rsid w:val="00370C32"/>
    <w:rsid w:val="0037237D"/>
    <w:rsid w:val="0037389C"/>
    <w:rsid w:val="00376509"/>
    <w:rsid w:val="00381DE9"/>
    <w:rsid w:val="003A1B41"/>
    <w:rsid w:val="003A4AEA"/>
    <w:rsid w:val="003B3A6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C541D"/>
    <w:rsid w:val="004C575B"/>
    <w:rsid w:val="004C7A92"/>
    <w:rsid w:val="004D39BF"/>
    <w:rsid w:val="004D7002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9252B"/>
    <w:rsid w:val="005A3A3E"/>
    <w:rsid w:val="005B51D3"/>
    <w:rsid w:val="005C16A2"/>
    <w:rsid w:val="005C5C82"/>
    <w:rsid w:val="005F7ABA"/>
    <w:rsid w:val="00604D70"/>
    <w:rsid w:val="00616031"/>
    <w:rsid w:val="0062601C"/>
    <w:rsid w:val="00675126"/>
    <w:rsid w:val="00684597"/>
    <w:rsid w:val="006C08FC"/>
    <w:rsid w:val="006C641C"/>
    <w:rsid w:val="006D3BD2"/>
    <w:rsid w:val="006E4899"/>
    <w:rsid w:val="006F1391"/>
    <w:rsid w:val="006F1868"/>
    <w:rsid w:val="006F3550"/>
    <w:rsid w:val="006F55C0"/>
    <w:rsid w:val="00710094"/>
    <w:rsid w:val="0071028E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926AB"/>
    <w:rsid w:val="008963F7"/>
    <w:rsid w:val="008A0AFA"/>
    <w:rsid w:val="008A1151"/>
    <w:rsid w:val="008B56D4"/>
    <w:rsid w:val="008B783A"/>
    <w:rsid w:val="008C5952"/>
    <w:rsid w:val="008C68DC"/>
    <w:rsid w:val="008D3FB3"/>
    <w:rsid w:val="008E068F"/>
    <w:rsid w:val="008E21B5"/>
    <w:rsid w:val="0090590D"/>
    <w:rsid w:val="009223A7"/>
    <w:rsid w:val="00931397"/>
    <w:rsid w:val="00932D7E"/>
    <w:rsid w:val="00936287"/>
    <w:rsid w:val="009561D9"/>
    <w:rsid w:val="009839DD"/>
    <w:rsid w:val="00983E1C"/>
    <w:rsid w:val="009932ED"/>
    <w:rsid w:val="009C3A53"/>
    <w:rsid w:val="009D15A4"/>
    <w:rsid w:val="009D18A6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75C13"/>
    <w:rsid w:val="00CA3245"/>
    <w:rsid w:val="00CA62DC"/>
    <w:rsid w:val="00CB5EA0"/>
    <w:rsid w:val="00CB7CFF"/>
    <w:rsid w:val="00CC5797"/>
    <w:rsid w:val="00CC7895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65F8D"/>
    <w:rsid w:val="00D81BC3"/>
    <w:rsid w:val="00D83808"/>
    <w:rsid w:val="00D85AC6"/>
    <w:rsid w:val="00D92AE9"/>
    <w:rsid w:val="00DB3306"/>
    <w:rsid w:val="00DB74C9"/>
    <w:rsid w:val="00DC3144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441ED"/>
    <w:rsid w:val="00E5100D"/>
    <w:rsid w:val="00E521E4"/>
    <w:rsid w:val="00E613FC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A5C07"/>
    <w:rsid w:val="00EB3DF4"/>
    <w:rsid w:val="00EB58D2"/>
    <w:rsid w:val="00EC3F44"/>
    <w:rsid w:val="00EC4B34"/>
    <w:rsid w:val="00ED0BA5"/>
    <w:rsid w:val="00EE7DCF"/>
    <w:rsid w:val="00EF1117"/>
    <w:rsid w:val="00EF68D2"/>
    <w:rsid w:val="00F028E5"/>
    <w:rsid w:val="00F37178"/>
    <w:rsid w:val="00F41CEC"/>
    <w:rsid w:val="00F44854"/>
    <w:rsid w:val="00F57C73"/>
    <w:rsid w:val="00F62785"/>
    <w:rsid w:val="00F710F7"/>
    <w:rsid w:val="00F7251A"/>
    <w:rsid w:val="00F811C3"/>
    <w:rsid w:val="00F90267"/>
    <w:rsid w:val="00F94C9F"/>
    <w:rsid w:val="00FA214B"/>
    <w:rsid w:val="00FA30D4"/>
    <w:rsid w:val="00FB7408"/>
    <w:rsid w:val="00FC57DB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D8"/>
    <w:rPr>
      <w:rFonts w:asciiTheme="majorHAnsi" w:eastAsiaTheme="majorEastAsia" w:hAnsiTheme="majorHAnsi" w:cstheme="majorBidi"/>
      <w:color w:val="CD8C0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BC9F4-4BD5-42B4-AB2D-FEBB40BDC754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0A5B23F8-78BD-4B5B-97BC-03181C2D4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22349-B979-4A12-9E5F-D96BA1C3E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C869E-625C-4674-B1EC-75F31B60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13</cp:revision>
  <dcterms:created xsi:type="dcterms:W3CDTF">2020-01-21T00:04:00Z</dcterms:created>
  <dcterms:modified xsi:type="dcterms:W3CDTF">2025-03-04T04:30:00Z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18201600</vt:r8>
  </property>
  <property fmtid="{D5CDD505-2E9C-101B-9397-08002B2CF9AE}" pid="4" name="MediaServiceImageTags">
    <vt:lpwstr/>
  </property>
</Properties>
</file>