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8DEDC" w14:textId="77777777" w:rsidR="00A91A80" w:rsidRDefault="00A101E5">
      <w:pPr>
        <w:spacing w:line="259" w:lineRule="auto"/>
        <w:ind w:left="239" w:firstLine="0"/>
      </w:pPr>
      <w:r>
        <w:rPr>
          <w:b/>
          <w:sz w:val="45"/>
        </w:rPr>
        <w:t>Sphero and the Chocolate Factory</w:t>
      </w:r>
      <w:r>
        <w:rPr>
          <w:rFonts w:ascii="Calibri" w:eastAsia="Calibri" w:hAnsi="Calibri" w:cs="Calibri"/>
          <w:sz w:val="22"/>
        </w:rPr>
        <w:t xml:space="preserve"> </w:t>
      </w:r>
    </w:p>
    <w:p w14:paraId="253A9AD4" w14:textId="77777777" w:rsidR="00A91A80" w:rsidRDefault="00A101E5">
      <w:pPr>
        <w:spacing w:after="148" w:line="259" w:lineRule="auto"/>
        <w:ind w:left="239" w:firstLine="0"/>
      </w:pPr>
      <w:r>
        <w:rPr>
          <w:b/>
        </w:rPr>
        <w:t xml:space="preserve"> </w:t>
      </w:r>
    </w:p>
    <w:p w14:paraId="5A640A57" w14:textId="77777777" w:rsidR="003B44C2" w:rsidRPr="003B44C2" w:rsidRDefault="003B44C2" w:rsidP="003B44C2">
      <w:pPr>
        <w:pStyle w:val="NoSpacing"/>
        <w:rPr>
          <w:i/>
          <w:iCs/>
          <w:sz w:val="20"/>
          <w:szCs w:val="20"/>
        </w:rPr>
      </w:pPr>
      <w:r w:rsidRPr="003B44C2">
        <w:rPr>
          <w:i/>
          <w:iCs/>
          <w:sz w:val="20"/>
          <w:szCs w:val="20"/>
        </w:rPr>
        <w:t xml:space="preserve">Please refer to the online lesson plan on the DT Hub to access all website links and additional resources. </w:t>
      </w:r>
    </w:p>
    <w:p w14:paraId="54528910" w14:textId="593B7E2B" w:rsidR="00A91A80" w:rsidRDefault="00A101E5" w:rsidP="003B44C2">
      <w:pPr>
        <w:pStyle w:val="NoSpacing"/>
      </w:pPr>
      <w:r w:rsidRPr="003B44C2">
        <w:rPr>
          <w:b/>
          <w:bCs/>
        </w:rPr>
        <w:t>Year level band:</w:t>
      </w:r>
      <w:r w:rsidRPr="003B44C2">
        <w:rPr>
          <w:rFonts w:ascii="Calibri" w:eastAsia="Calibri" w:hAnsi="Calibri" w:cs="Calibri"/>
          <w:b/>
          <w:bCs/>
        </w:rPr>
        <w:t>​</w:t>
      </w:r>
      <w:r w:rsidRPr="003B44C2">
        <w:rPr>
          <w:b/>
          <w:bCs/>
        </w:rPr>
        <w:t xml:space="preserve"> 3-4</w:t>
      </w:r>
      <w:r>
        <w:t xml:space="preserve"> (can also be adapted for 5-6)</w:t>
      </w:r>
      <w:r>
        <w:rPr>
          <w:rFonts w:ascii="Calibri" w:eastAsia="Calibri" w:hAnsi="Calibri" w:cs="Calibri"/>
          <w:sz w:val="22"/>
        </w:rPr>
        <w:t xml:space="preserve"> </w:t>
      </w:r>
    </w:p>
    <w:p w14:paraId="7D6100AD" w14:textId="77777777" w:rsidR="00A91A80" w:rsidRDefault="00A101E5">
      <w:pPr>
        <w:spacing w:after="143"/>
        <w:ind w:left="234"/>
      </w:pPr>
      <w:r>
        <w:rPr>
          <w:b/>
        </w:rPr>
        <w:t>Description:</w:t>
      </w:r>
      <w:r>
        <w:rPr>
          <w:rFonts w:ascii="Calibri" w:eastAsia="Calibri" w:hAnsi="Calibri" w:cs="Calibri"/>
        </w:rPr>
        <w:t>​</w:t>
      </w:r>
      <w:r>
        <w:t xml:space="preserve"> Students are introduced to programming Sphero, using Sphero to represent a character from a story, fairy tale or book that they have read. This activity allows students to use the visual programming software Lightning Lab to control Sphero to act out the role of a fictional character. </w:t>
      </w:r>
    </w:p>
    <w:p w14:paraId="0D63F333" w14:textId="77777777" w:rsidR="00A91A80" w:rsidRDefault="00A101E5">
      <w:pPr>
        <w:spacing w:after="36" w:line="332" w:lineRule="auto"/>
        <w:ind w:left="234"/>
      </w:pPr>
      <w:r>
        <w:t xml:space="preserve">This activity uses </w:t>
      </w:r>
      <w:r>
        <w:rPr>
          <w:rFonts w:ascii="Calibri" w:eastAsia="Calibri" w:hAnsi="Calibri" w:cs="Calibri"/>
        </w:rPr>
        <w:t>​</w:t>
      </w:r>
      <w:r>
        <w:rPr>
          <w:i/>
        </w:rPr>
        <w:t xml:space="preserve">Charlie and the Chocolate Factory </w:t>
      </w:r>
      <w:r w:rsidRPr="009A3684">
        <w:t>by Roald Dahl</w:t>
      </w:r>
      <w:r>
        <w:rPr>
          <w:rFonts w:ascii="Calibri" w:eastAsia="Calibri" w:hAnsi="Calibri" w:cs="Calibri"/>
          <w:sz w:val="22"/>
        </w:rPr>
        <w:t>​</w:t>
      </w:r>
      <w:r>
        <w:rPr>
          <w:rFonts w:ascii="Calibri" w:eastAsia="Calibri" w:hAnsi="Calibri" w:cs="Calibri"/>
          <w:sz w:val="22"/>
        </w:rPr>
        <w:tab/>
      </w:r>
      <w:r>
        <w:t xml:space="preserve"> as an example, but you can use a story that your class is familiar with.</w:t>
      </w:r>
      <w:r>
        <w:rPr>
          <w:rFonts w:ascii="Calibri" w:eastAsia="Calibri" w:hAnsi="Calibri" w:cs="Calibri"/>
          <w:sz w:val="22"/>
        </w:rPr>
        <w:t xml:space="preserve"> </w:t>
      </w:r>
    </w:p>
    <w:p w14:paraId="4E7592DD" w14:textId="77777777" w:rsidR="00A91A80" w:rsidRDefault="00A101E5">
      <w:pPr>
        <w:spacing w:after="120" w:line="259" w:lineRule="auto"/>
        <w:ind w:left="234"/>
      </w:pPr>
      <w:r>
        <w:rPr>
          <w:b/>
        </w:rPr>
        <w:t>Resources:</w:t>
      </w:r>
      <w:r>
        <w:t xml:space="preserve">  </w:t>
      </w:r>
    </w:p>
    <w:p w14:paraId="0F900FFD" w14:textId="77777777" w:rsidR="00A91A80" w:rsidRDefault="00A101E5">
      <w:pPr>
        <w:numPr>
          <w:ilvl w:val="0"/>
          <w:numId w:val="1"/>
        </w:numPr>
        <w:ind w:left="957" w:hanging="359"/>
      </w:pPr>
      <w:proofErr w:type="spellStart"/>
      <w:r>
        <w:t>Spheros</w:t>
      </w:r>
      <w:proofErr w:type="spellEnd"/>
      <w:r>
        <w:t xml:space="preserve"> </w:t>
      </w:r>
    </w:p>
    <w:p w14:paraId="24C21F60" w14:textId="24949F37" w:rsidR="00A91A80" w:rsidRDefault="00A101E5">
      <w:pPr>
        <w:numPr>
          <w:ilvl w:val="0"/>
          <w:numId w:val="1"/>
        </w:numPr>
        <w:ind w:left="957" w:hanging="359"/>
      </w:pPr>
      <w:r>
        <w:t xml:space="preserve">iPads with the </w:t>
      </w:r>
      <w:r w:rsidR="009A3684" w:rsidRPr="004C5342">
        <w:rPr>
          <w:color w:val="auto"/>
          <w:sz w:val="20"/>
        </w:rPr>
        <w:t>SPRK Lightning Lab</w:t>
      </w:r>
      <w:r w:rsidR="004C5342">
        <w:rPr>
          <w:color w:val="auto"/>
          <w:sz w:val="20"/>
          <w:u w:val="single" w:color="1154CC"/>
        </w:rPr>
        <w:t xml:space="preserve"> </w:t>
      </w:r>
      <w:r>
        <w:t xml:space="preserve">app. </w:t>
      </w:r>
    </w:p>
    <w:p w14:paraId="463A5DC5" w14:textId="77777777" w:rsidR="00A91A80" w:rsidRDefault="00A101E5">
      <w:pPr>
        <w:numPr>
          <w:ilvl w:val="0"/>
          <w:numId w:val="1"/>
        </w:numPr>
        <w:ind w:left="957" w:hanging="359"/>
      </w:pPr>
      <w:r>
        <w:t xml:space="preserve">Paper and pens </w:t>
      </w:r>
    </w:p>
    <w:p w14:paraId="482C3BBD" w14:textId="77777777" w:rsidR="009A3684" w:rsidRDefault="00A101E5">
      <w:pPr>
        <w:numPr>
          <w:ilvl w:val="0"/>
          <w:numId w:val="1"/>
        </w:numPr>
        <w:spacing w:line="409" w:lineRule="auto"/>
        <w:ind w:left="957" w:hanging="359"/>
      </w:pPr>
      <w:r>
        <w:t xml:space="preserve">Cardboard boxes and glue / sticky tape </w:t>
      </w:r>
    </w:p>
    <w:p w14:paraId="63FC8E16" w14:textId="77777777" w:rsidR="00A91A80" w:rsidRDefault="00A101E5" w:rsidP="009A3684">
      <w:pPr>
        <w:spacing w:line="409" w:lineRule="auto"/>
      </w:pPr>
      <w:r>
        <w:rPr>
          <w:b/>
        </w:rPr>
        <w:t>Prior Student Learning:</w:t>
      </w:r>
      <w:r>
        <w:t xml:space="preserve">  </w:t>
      </w:r>
    </w:p>
    <w:p w14:paraId="6AE3C652" w14:textId="77777777" w:rsidR="009A3684" w:rsidRDefault="009A3684" w:rsidP="009A3684">
      <w:pPr>
        <w:spacing w:after="28" w:line="379" w:lineRule="auto"/>
        <w:ind w:left="234"/>
      </w:pPr>
      <w:r>
        <w:rPr>
          <w:b/>
        </w:rPr>
        <w:t>Digital Technologies:</w:t>
      </w:r>
      <w:r>
        <w:rPr>
          <w:rFonts w:ascii="Calibri" w:eastAsia="Calibri" w:hAnsi="Calibri" w:cs="Calibri"/>
        </w:rPr>
        <w:t>​</w:t>
      </w:r>
      <w:r>
        <w:t xml:space="preserve"> Students have done some work on algorithms and used some basic </w:t>
      </w:r>
      <w:r w:rsidR="00556028">
        <w:t>v</w:t>
      </w:r>
      <w:r>
        <w:t xml:space="preserve">isual programming (possibly with Sphero). </w:t>
      </w:r>
    </w:p>
    <w:p w14:paraId="3F3C19F2" w14:textId="77777777" w:rsidR="00A91A80" w:rsidRDefault="00A101E5">
      <w:pPr>
        <w:spacing w:after="123"/>
        <w:ind w:left="234"/>
      </w:pPr>
      <w:proofErr w:type="spellStart"/>
      <w:r w:rsidRPr="009A3684">
        <w:rPr>
          <w:b/>
        </w:rPr>
        <w:t>Maths</w:t>
      </w:r>
      <w:proofErr w:type="spellEnd"/>
      <w:r>
        <w:t xml:space="preserve">: Students have done some work on angles. </w:t>
      </w:r>
      <w:r>
        <w:rPr>
          <w:rFonts w:ascii="Calibri" w:eastAsia="Calibri" w:hAnsi="Calibri" w:cs="Calibri"/>
          <w:sz w:val="22"/>
        </w:rPr>
        <w:t xml:space="preserve"> </w:t>
      </w:r>
    </w:p>
    <w:p w14:paraId="7FBC30F4" w14:textId="77777777" w:rsidR="00A91A80" w:rsidRDefault="00A101E5">
      <w:pPr>
        <w:spacing w:after="268"/>
        <w:ind w:left="234"/>
      </w:pPr>
      <w:r>
        <w:rPr>
          <w:b/>
        </w:rPr>
        <w:t>English</w:t>
      </w:r>
      <w:r>
        <w:rPr>
          <w:rFonts w:ascii="Calibri" w:eastAsia="Calibri" w:hAnsi="Calibri" w:cs="Calibri"/>
        </w:rPr>
        <w:t>​</w:t>
      </w:r>
      <w:r>
        <w:t xml:space="preserve">: Students can identify key events and characters from the book covered in the activity. </w:t>
      </w:r>
    </w:p>
    <w:p w14:paraId="71AEEAE3" w14:textId="77777777" w:rsidR="00A91A80" w:rsidRDefault="00A101E5">
      <w:pPr>
        <w:spacing w:line="259" w:lineRule="auto"/>
        <w:ind w:left="239" w:firstLine="0"/>
      </w:pPr>
      <w:r>
        <w:rPr>
          <w:rFonts w:ascii="Calibri" w:eastAsia="Calibri" w:hAnsi="Calibri" w:cs="Calibri"/>
          <w:sz w:val="22"/>
        </w:rPr>
        <w:t xml:space="preserve"> </w:t>
      </w:r>
    </w:p>
    <w:tbl>
      <w:tblPr>
        <w:tblStyle w:val="TableGrid0"/>
        <w:tblW w:w="9621" w:type="dxa"/>
        <w:tblLook w:val="04A0" w:firstRow="1" w:lastRow="0" w:firstColumn="1" w:lastColumn="0" w:noHBand="0" w:noVBand="1"/>
      </w:tblPr>
      <w:tblGrid>
        <w:gridCol w:w="1315"/>
        <w:gridCol w:w="8306"/>
      </w:tblGrid>
      <w:tr w:rsidR="00A91A80" w14:paraId="7F53725E" w14:textId="77777777" w:rsidTr="001C5C74">
        <w:trPr>
          <w:trHeight w:val="2946"/>
        </w:trPr>
        <w:tc>
          <w:tcPr>
            <w:tcW w:w="9621" w:type="dxa"/>
            <w:gridSpan w:val="2"/>
          </w:tcPr>
          <w:p w14:paraId="5E75F62E" w14:textId="77777777" w:rsidR="00A91A80" w:rsidRDefault="00A101E5">
            <w:pPr>
              <w:spacing w:after="293" w:line="259" w:lineRule="auto"/>
              <w:ind w:left="0" w:firstLine="0"/>
            </w:pPr>
            <w:r>
              <w:rPr>
                <w:b/>
              </w:rPr>
              <w:t xml:space="preserve">Digital Technologies Summary </w:t>
            </w:r>
          </w:p>
          <w:p w14:paraId="6E723C51" w14:textId="77777777" w:rsidR="00A91A80" w:rsidRDefault="00A101E5">
            <w:pPr>
              <w:spacing w:after="299" w:line="253" w:lineRule="auto"/>
              <w:ind w:left="0" w:firstLine="0"/>
            </w:pPr>
            <w:r>
              <w:t xml:space="preserve">By the end of Year 4, students will have had opportunities to create a range of digital solutions, such as interactive adventures that involve user choice, modelling simplified real world systems and simple guessing games. </w:t>
            </w:r>
          </w:p>
          <w:p w14:paraId="2F80E810" w14:textId="77777777" w:rsidR="00A91A80" w:rsidRDefault="00A101E5">
            <w:pPr>
              <w:spacing w:line="259" w:lineRule="auto"/>
              <w:ind w:left="0" w:firstLine="0"/>
            </w:pPr>
            <w:r>
              <w:t>They record simple solutions to problems through text and diagrams and develop their designing skills from initially following prepared algorithms to describing their own that support branching (choice of options) and user input. Their solutions are implemented using appropriate software including visual programming languages that use graphical elements rather than text instructions.</w:t>
            </w:r>
            <w:r>
              <w:rPr>
                <w:rFonts w:ascii="Calibri" w:eastAsia="Calibri" w:hAnsi="Calibri" w:cs="Calibri"/>
                <w:b/>
                <w:sz w:val="22"/>
              </w:rPr>
              <w:t xml:space="preserve"> </w:t>
            </w:r>
          </w:p>
        </w:tc>
      </w:tr>
      <w:tr w:rsidR="00A91A80" w14:paraId="0ECB2005" w14:textId="77777777" w:rsidTr="003B44C2">
        <w:trPr>
          <w:trHeight w:val="434"/>
        </w:trPr>
        <w:tc>
          <w:tcPr>
            <w:tcW w:w="988" w:type="dxa"/>
          </w:tcPr>
          <w:p w14:paraId="3F578812" w14:textId="77777777" w:rsidR="00A91A80" w:rsidRPr="003B44C2" w:rsidRDefault="00A101E5" w:rsidP="003B44C2">
            <w:pPr>
              <w:pStyle w:val="NoSpacing"/>
              <w:rPr>
                <w:b/>
                <w:bCs/>
              </w:rPr>
            </w:pPr>
            <w:r w:rsidRPr="003B44C2">
              <w:rPr>
                <w:b/>
                <w:bCs/>
              </w:rPr>
              <w:t>Year</w:t>
            </w:r>
            <w:r w:rsidRPr="003B44C2">
              <w:rPr>
                <w:rFonts w:ascii="Calibri" w:eastAsia="Calibri" w:hAnsi="Calibri" w:cs="Calibri"/>
                <w:b/>
                <w:bCs/>
                <w:sz w:val="22"/>
              </w:rPr>
              <w:t xml:space="preserve"> </w:t>
            </w:r>
          </w:p>
        </w:tc>
        <w:tc>
          <w:tcPr>
            <w:tcW w:w="8633" w:type="dxa"/>
          </w:tcPr>
          <w:p w14:paraId="1C0BE133" w14:textId="77777777" w:rsidR="00A91A80" w:rsidRPr="003B44C2" w:rsidRDefault="00A101E5" w:rsidP="003B44C2">
            <w:pPr>
              <w:pStyle w:val="NoSpacing"/>
              <w:rPr>
                <w:b/>
                <w:bCs/>
              </w:rPr>
            </w:pPr>
            <w:r w:rsidRPr="003B44C2">
              <w:rPr>
                <w:b/>
                <w:bCs/>
              </w:rPr>
              <w:t>Content Descriptors</w:t>
            </w:r>
            <w:r w:rsidRPr="003B44C2">
              <w:rPr>
                <w:rFonts w:ascii="Calibri" w:eastAsia="Calibri" w:hAnsi="Calibri" w:cs="Calibri"/>
                <w:b/>
                <w:bCs/>
                <w:sz w:val="22"/>
              </w:rPr>
              <w:t xml:space="preserve"> </w:t>
            </w:r>
          </w:p>
        </w:tc>
      </w:tr>
      <w:tr w:rsidR="00A91A80" w14:paraId="708F86C1" w14:textId="77777777" w:rsidTr="00BA22AB">
        <w:trPr>
          <w:trHeight w:val="1405"/>
        </w:trPr>
        <w:tc>
          <w:tcPr>
            <w:tcW w:w="988" w:type="dxa"/>
            <w:vMerge w:val="restart"/>
          </w:tcPr>
          <w:p w14:paraId="21982607" w14:textId="77777777" w:rsidR="00A91A80" w:rsidRDefault="00A101E5">
            <w:pPr>
              <w:spacing w:line="259" w:lineRule="auto"/>
              <w:ind w:left="120" w:firstLine="0"/>
            </w:pPr>
            <w:r>
              <w:rPr>
                <w:rFonts w:ascii="Calibri" w:eastAsia="Calibri" w:hAnsi="Calibri" w:cs="Calibri"/>
                <w:b/>
                <w:sz w:val="22"/>
              </w:rPr>
              <w:t xml:space="preserve">3-4 </w:t>
            </w:r>
          </w:p>
        </w:tc>
        <w:tc>
          <w:tcPr>
            <w:tcW w:w="8633" w:type="dxa"/>
          </w:tcPr>
          <w:p w14:paraId="4C4A9E61" w14:textId="4DBCEAAB" w:rsidR="001B3B73" w:rsidRPr="00BA22AB" w:rsidRDefault="001B3B73" w:rsidP="00BA22AB">
            <w:pPr>
              <w:pStyle w:val="NoSpacing"/>
              <w:rPr>
                <w:shd w:val="clear" w:color="auto" w:fill="FFFFFF"/>
              </w:rPr>
            </w:pPr>
            <w:r w:rsidRPr="00BA22AB">
              <w:rPr>
                <w:shd w:val="clear" w:color="auto" w:fill="FFFFFF"/>
              </w:rPr>
              <w:t>Define problems with given design criteria and by co-creating user stories (AC9TDI4P01) .</w:t>
            </w:r>
          </w:p>
          <w:p w14:paraId="62DCE25A" w14:textId="77777777" w:rsidR="001B3B73" w:rsidRPr="00BA22AB" w:rsidRDefault="001B3B73" w:rsidP="00BA22AB">
            <w:pPr>
              <w:pStyle w:val="NoSpacing"/>
              <w:rPr>
                <w:shd w:val="clear" w:color="auto" w:fill="FFFFFF"/>
              </w:rPr>
            </w:pPr>
          </w:p>
          <w:p w14:paraId="09327A6E" w14:textId="49117D31" w:rsidR="00A91A80" w:rsidRPr="00BA22AB" w:rsidRDefault="001B3B73" w:rsidP="00BA22AB">
            <w:pPr>
              <w:pStyle w:val="NoSpacing"/>
            </w:pPr>
            <w:r w:rsidRPr="00BA22AB">
              <w:rPr>
                <w:shd w:val="clear" w:color="auto" w:fill="FFFFFF"/>
              </w:rPr>
              <w:t>Follow and describe algorithms involving sequencing, comparison operators (branching) and iteration (AC9TDI4P02) </w:t>
            </w:r>
          </w:p>
        </w:tc>
      </w:tr>
      <w:tr w:rsidR="00A91A80" w14:paraId="7F97610D" w14:textId="77777777" w:rsidTr="00BA22AB">
        <w:trPr>
          <w:trHeight w:val="393"/>
        </w:trPr>
        <w:tc>
          <w:tcPr>
            <w:tcW w:w="988" w:type="dxa"/>
            <w:vMerge/>
          </w:tcPr>
          <w:p w14:paraId="4D318E2D" w14:textId="77777777" w:rsidR="00A91A80" w:rsidRDefault="00A91A80">
            <w:pPr>
              <w:spacing w:after="160" w:line="259" w:lineRule="auto"/>
              <w:ind w:left="0" w:firstLine="0"/>
            </w:pPr>
          </w:p>
        </w:tc>
        <w:tc>
          <w:tcPr>
            <w:tcW w:w="8633" w:type="dxa"/>
            <w:shd w:val="clear" w:color="auto" w:fill="D9D9D9" w:themeFill="background1" w:themeFillShade="D9"/>
          </w:tcPr>
          <w:p w14:paraId="01283C21" w14:textId="761C5DCB" w:rsidR="00A91A80" w:rsidRPr="00BA22AB" w:rsidRDefault="00FA029D" w:rsidP="00BA22AB">
            <w:pPr>
              <w:pStyle w:val="NoSpacing"/>
            </w:pPr>
            <w:r w:rsidRPr="00FA029D">
              <w:t xml:space="preserve">Create and edit imaginative texts, using or adapting language features, characters, settings, plot structures and ideas encountered in literary texts (AC9E3LE05 ) </w:t>
            </w:r>
            <w:r w:rsidR="00A101E5" w:rsidRPr="00BA22AB">
              <w:rPr>
                <w:shd w:val="clear" w:color="auto" w:fill="D9D9D9" w:themeFill="background1" w:themeFillShade="D9"/>
              </w:rPr>
              <w:t>(English, 3-4)</w:t>
            </w:r>
            <w:r w:rsidR="00A101E5" w:rsidRPr="00BA22AB">
              <w:t xml:space="preserve"> </w:t>
            </w:r>
          </w:p>
        </w:tc>
      </w:tr>
      <w:tr w:rsidR="001C5C74" w14:paraId="07C800EE" w14:textId="77777777" w:rsidTr="003B44C2">
        <w:trPr>
          <w:trHeight w:val="554"/>
        </w:trPr>
        <w:tc>
          <w:tcPr>
            <w:tcW w:w="988" w:type="dxa"/>
          </w:tcPr>
          <w:p w14:paraId="6D733039" w14:textId="77777777" w:rsidR="001C5C74" w:rsidRDefault="001C5C74" w:rsidP="001C5C74">
            <w:pPr>
              <w:spacing w:line="259" w:lineRule="auto"/>
              <w:ind w:left="0" w:firstLine="0"/>
            </w:pPr>
            <w:r>
              <w:rPr>
                <w:sz w:val="19"/>
              </w:rPr>
              <w:t xml:space="preserve">Achievement </w:t>
            </w:r>
          </w:p>
          <w:p w14:paraId="770DF3DD" w14:textId="77777777" w:rsidR="001C5C74" w:rsidRDefault="001C5C74" w:rsidP="001C5C74">
            <w:pPr>
              <w:spacing w:line="259" w:lineRule="auto"/>
              <w:ind w:left="0" w:firstLine="0"/>
            </w:pPr>
            <w:r>
              <w:rPr>
                <w:sz w:val="19"/>
              </w:rPr>
              <w:t xml:space="preserve">Standards  </w:t>
            </w:r>
          </w:p>
          <w:p w14:paraId="6D515A8C" w14:textId="77777777" w:rsidR="001C5C74" w:rsidRDefault="001C5C74" w:rsidP="001C5C74">
            <w:pPr>
              <w:spacing w:line="259" w:lineRule="auto"/>
              <w:ind w:left="0"/>
            </w:pPr>
            <w:r>
              <w:rPr>
                <w:sz w:val="19"/>
              </w:rPr>
              <w:t xml:space="preserve"> </w:t>
            </w:r>
          </w:p>
        </w:tc>
        <w:tc>
          <w:tcPr>
            <w:tcW w:w="8633" w:type="dxa"/>
          </w:tcPr>
          <w:p w14:paraId="650B9109" w14:textId="77777777" w:rsidR="001C5C74" w:rsidRPr="00BA22AB" w:rsidRDefault="001C5C74" w:rsidP="00BA22AB">
            <w:pPr>
              <w:pStyle w:val="NoSpacing"/>
            </w:pPr>
            <w:r w:rsidRPr="00BA22AB">
              <w:t xml:space="preserve">By the end of Year 4, students define simple problems, design and implement digital solutions using algorithms that involve decision-making and user input. They explain how the </w:t>
            </w:r>
            <w:r w:rsidR="00557EC8" w:rsidRPr="00BA22AB">
              <w:t>solutions meet their purposes.</w:t>
            </w:r>
          </w:p>
        </w:tc>
      </w:tr>
    </w:tbl>
    <w:p w14:paraId="1ED86B34" w14:textId="77777777" w:rsidR="00A91A80" w:rsidRDefault="00A101E5">
      <w:pPr>
        <w:spacing w:after="123" w:line="259" w:lineRule="auto"/>
        <w:ind w:left="239" w:firstLine="0"/>
      </w:pPr>
      <w:r>
        <w:rPr>
          <w:rFonts w:ascii="Calibri" w:eastAsia="Calibri" w:hAnsi="Calibri" w:cs="Calibri"/>
          <w:sz w:val="22"/>
        </w:rPr>
        <w:lastRenderedPageBreak/>
        <w:t xml:space="preserve"> </w:t>
      </w:r>
    </w:p>
    <w:p w14:paraId="6F955AF7" w14:textId="77777777" w:rsidR="00A91A80" w:rsidRDefault="00A101E5">
      <w:pPr>
        <w:spacing w:line="259" w:lineRule="auto"/>
        <w:ind w:left="239" w:firstLine="0"/>
      </w:pPr>
      <w:r>
        <w:rPr>
          <w:rFonts w:ascii="Calibri" w:eastAsia="Calibri" w:hAnsi="Calibri" w:cs="Calibri"/>
          <w:sz w:val="22"/>
        </w:rPr>
        <w:t xml:space="preserve"> </w:t>
      </w:r>
    </w:p>
    <w:p w14:paraId="4FCFB4F5" w14:textId="77777777" w:rsidR="00A91A80" w:rsidRDefault="00A101E5">
      <w:pPr>
        <w:spacing w:line="259" w:lineRule="auto"/>
        <w:ind w:left="239" w:firstLine="0"/>
        <w:jc w:val="both"/>
      </w:pPr>
      <w:r>
        <w:rPr>
          <w:rFonts w:ascii="Calibri" w:eastAsia="Calibri" w:hAnsi="Calibri" w:cs="Calibri"/>
          <w:sz w:val="22"/>
        </w:rPr>
        <w:t xml:space="preserve"> </w:t>
      </w:r>
    </w:p>
    <w:tbl>
      <w:tblPr>
        <w:tblStyle w:val="TableGrid"/>
        <w:tblW w:w="9651" w:type="dxa"/>
        <w:tblInd w:w="-112" w:type="dxa"/>
        <w:tblCellMar>
          <w:top w:w="144" w:type="dxa"/>
          <w:left w:w="127" w:type="dxa"/>
          <w:right w:w="73" w:type="dxa"/>
        </w:tblCellMar>
        <w:tblLook w:val="04A0" w:firstRow="1" w:lastRow="0" w:firstColumn="1" w:lastColumn="0" w:noHBand="0" w:noVBand="1"/>
      </w:tblPr>
      <w:tblGrid>
        <w:gridCol w:w="2140"/>
        <w:gridCol w:w="7511"/>
      </w:tblGrid>
      <w:tr w:rsidR="00A91A80" w14:paraId="05084291" w14:textId="77777777" w:rsidTr="00BA22AB">
        <w:trPr>
          <w:trHeight w:val="315"/>
        </w:trPr>
        <w:tc>
          <w:tcPr>
            <w:tcW w:w="2140" w:type="dxa"/>
            <w:tcBorders>
              <w:top w:val="single" w:sz="6" w:space="0" w:color="000000"/>
              <w:left w:val="single" w:sz="6" w:space="0" w:color="000000"/>
              <w:bottom w:val="single" w:sz="6" w:space="0" w:color="000000"/>
              <w:right w:val="single" w:sz="6" w:space="0" w:color="000000"/>
            </w:tcBorders>
          </w:tcPr>
          <w:p w14:paraId="6E5E0553" w14:textId="77777777" w:rsidR="00A91A80" w:rsidRPr="00BA22AB" w:rsidRDefault="00A101E5" w:rsidP="00BA22AB">
            <w:pPr>
              <w:pStyle w:val="NoSpacing"/>
              <w:rPr>
                <w:b/>
                <w:bCs/>
              </w:rPr>
            </w:pPr>
            <w:r w:rsidRPr="00BA22AB">
              <w:rPr>
                <w:b/>
                <w:bCs/>
              </w:rPr>
              <w:t>Element</w:t>
            </w:r>
            <w:r w:rsidRPr="00BA22AB">
              <w:rPr>
                <w:rFonts w:ascii="Calibri" w:eastAsia="Calibri" w:hAnsi="Calibri" w:cs="Calibri"/>
                <w:b/>
                <w:bCs/>
                <w:sz w:val="22"/>
              </w:rPr>
              <w:t xml:space="preserve"> </w:t>
            </w:r>
          </w:p>
        </w:tc>
        <w:tc>
          <w:tcPr>
            <w:tcW w:w="7511" w:type="dxa"/>
            <w:tcBorders>
              <w:top w:val="single" w:sz="6" w:space="0" w:color="000000"/>
              <w:left w:val="single" w:sz="6" w:space="0" w:color="000000"/>
              <w:bottom w:val="single" w:sz="6" w:space="0" w:color="000000"/>
              <w:right w:val="single" w:sz="6" w:space="0" w:color="000000"/>
            </w:tcBorders>
          </w:tcPr>
          <w:p w14:paraId="27FF37B1" w14:textId="77777777" w:rsidR="00A91A80" w:rsidRPr="00BA22AB" w:rsidRDefault="00A101E5" w:rsidP="00BA22AB">
            <w:pPr>
              <w:pStyle w:val="NoSpacing"/>
              <w:rPr>
                <w:b/>
                <w:bCs/>
              </w:rPr>
            </w:pPr>
            <w:r w:rsidRPr="00BA22AB">
              <w:rPr>
                <w:b/>
                <w:bCs/>
              </w:rPr>
              <w:t>Summary of tasks</w:t>
            </w:r>
            <w:r w:rsidRPr="00BA22AB">
              <w:rPr>
                <w:rFonts w:ascii="Calibri" w:eastAsia="Calibri" w:hAnsi="Calibri" w:cs="Calibri"/>
                <w:b/>
                <w:bCs/>
                <w:sz w:val="22"/>
              </w:rPr>
              <w:t xml:space="preserve"> </w:t>
            </w:r>
          </w:p>
        </w:tc>
      </w:tr>
      <w:tr w:rsidR="00A91A80" w14:paraId="7C790C04" w14:textId="77777777">
        <w:trPr>
          <w:trHeight w:val="2618"/>
        </w:trPr>
        <w:tc>
          <w:tcPr>
            <w:tcW w:w="2140" w:type="dxa"/>
            <w:tcBorders>
              <w:top w:val="single" w:sz="6" w:space="0" w:color="000000"/>
              <w:left w:val="single" w:sz="6" w:space="0" w:color="000000"/>
              <w:bottom w:val="single" w:sz="6" w:space="0" w:color="000000"/>
              <w:right w:val="single" w:sz="6" w:space="0" w:color="000000"/>
            </w:tcBorders>
          </w:tcPr>
          <w:p w14:paraId="28EE702C" w14:textId="77777777" w:rsidR="00A91A80" w:rsidRDefault="00A101E5">
            <w:pPr>
              <w:spacing w:line="259" w:lineRule="auto"/>
              <w:ind w:left="0" w:firstLine="0"/>
            </w:pPr>
            <w:r>
              <w:rPr>
                <w:sz w:val="19"/>
              </w:rPr>
              <w:t xml:space="preserve">Learning hook </w:t>
            </w:r>
          </w:p>
        </w:tc>
        <w:tc>
          <w:tcPr>
            <w:tcW w:w="7511" w:type="dxa"/>
            <w:tcBorders>
              <w:top w:val="single" w:sz="6" w:space="0" w:color="000000"/>
              <w:left w:val="single" w:sz="6" w:space="0" w:color="000000"/>
              <w:bottom w:val="single" w:sz="6" w:space="0" w:color="000000"/>
              <w:right w:val="single" w:sz="6" w:space="0" w:color="000000"/>
            </w:tcBorders>
          </w:tcPr>
          <w:p w14:paraId="5E520400" w14:textId="77777777" w:rsidR="00A91A80" w:rsidRDefault="00A101E5">
            <w:pPr>
              <w:spacing w:after="90" w:line="321" w:lineRule="auto"/>
              <w:ind w:left="0" w:firstLine="0"/>
            </w:pPr>
            <w:r>
              <w:rPr>
                <w:sz w:val="19"/>
              </w:rPr>
              <w:t xml:space="preserve">Show images of the four main rooms in </w:t>
            </w:r>
            <w:r>
              <w:rPr>
                <w:rFonts w:ascii="Calibri" w:eastAsia="Calibri" w:hAnsi="Calibri" w:cs="Calibri"/>
              </w:rPr>
              <w:t>​</w:t>
            </w:r>
            <w:r>
              <w:rPr>
                <w:rFonts w:ascii="Calibri" w:eastAsia="Calibri" w:hAnsi="Calibri" w:cs="Calibri"/>
                <w:sz w:val="20"/>
              </w:rPr>
              <w:t>​</w:t>
            </w:r>
            <w:r>
              <w:rPr>
                <w:i/>
                <w:sz w:val="20"/>
              </w:rPr>
              <w:t>Charlie and the Chocolate Factory</w:t>
            </w:r>
            <w:r>
              <w:rPr>
                <w:sz w:val="19"/>
              </w:rPr>
              <w:t xml:space="preserve">: The Chocolate Room, The Inventing Room, The Nut Room and The Television Room. (Or choose places or scenes from the book that your class has read.) </w:t>
            </w:r>
          </w:p>
          <w:p w14:paraId="0B7060CD" w14:textId="77777777" w:rsidR="00A91A80" w:rsidRDefault="00A101E5">
            <w:pPr>
              <w:spacing w:after="150" w:line="257" w:lineRule="auto"/>
              <w:ind w:left="0" w:right="13" w:firstLine="0"/>
            </w:pPr>
            <w:r>
              <w:rPr>
                <w:sz w:val="19"/>
              </w:rPr>
              <w:t xml:space="preserve">Ask students to discuss in pairs something important or memorable that happened in each of the rooms.  </w:t>
            </w:r>
          </w:p>
          <w:p w14:paraId="713E420E" w14:textId="77777777" w:rsidR="00A91A80" w:rsidRDefault="00A101E5">
            <w:pPr>
              <w:spacing w:line="259" w:lineRule="auto"/>
              <w:ind w:left="0" w:firstLine="0"/>
            </w:pPr>
            <w:r>
              <w:rPr>
                <w:sz w:val="19"/>
              </w:rPr>
              <w:t xml:space="preserve">Introduce Sphero (maybe dressed up as a character from the book). Explain that we are going to program Sphero to navigate a path to various rooms (or scenes) in the book and respond appropriately with </w:t>
            </w:r>
            <w:proofErr w:type="spellStart"/>
            <w:r>
              <w:rPr>
                <w:sz w:val="19"/>
              </w:rPr>
              <w:t>colour</w:t>
            </w:r>
            <w:proofErr w:type="spellEnd"/>
            <w:r>
              <w:rPr>
                <w:sz w:val="19"/>
              </w:rPr>
              <w:t xml:space="preserve"> and movement.  </w:t>
            </w:r>
          </w:p>
        </w:tc>
      </w:tr>
      <w:tr w:rsidR="00A91A80" w14:paraId="77E2D295" w14:textId="77777777" w:rsidTr="00556028">
        <w:trPr>
          <w:trHeight w:val="1601"/>
        </w:trPr>
        <w:tc>
          <w:tcPr>
            <w:tcW w:w="0" w:type="auto"/>
            <w:tcBorders>
              <w:top w:val="single" w:sz="4" w:space="0" w:color="auto"/>
              <w:left w:val="single" w:sz="6" w:space="0" w:color="000000"/>
              <w:bottom w:val="single" w:sz="6" w:space="0" w:color="000000"/>
              <w:right w:val="single" w:sz="6" w:space="0" w:color="000000"/>
            </w:tcBorders>
          </w:tcPr>
          <w:p w14:paraId="4ACEFC40" w14:textId="77777777" w:rsidR="00556028" w:rsidRDefault="00556028" w:rsidP="00556028">
            <w:pPr>
              <w:spacing w:line="259" w:lineRule="auto"/>
              <w:ind w:left="0" w:firstLine="0"/>
            </w:pPr>
            <w:r>
              <w:rPr>
                <w:sz w:val="19"/>
              </w:rPr>
              <w:t xml:space="preserve">Learning Map </w:t>
            </w:r>
          </w:p>
          <w:p w14:paraId="01AFF467" w14:textId="77777777" w:rsidR="00A91A80" w:rsidRDefault="00556028" w:rsidP="00556028">
            <w:pPr>
              <w:spacing w:line="259" w:lineRule="auto"/>
              <w:ind w:left="0"/>
            </w:pPr>
            <w:r>
              <w:rPr>
                <w:sz w:val="19"/>
              </w:rPr>
              <w:t xml:space="preserve">(Sequence) </w:t>
            </w:r>
          </w:p>
        </w:tc>
        <w:tc>
          <w:tcPr>
            <w:tcW w:w="7511" w:type="dxa"/>
            <w:tcBorders>
              <w:top w:val="single" w:sz="6" w:space="0" w:color="000000"/>
              <w:left w:val="single" w:sz="6" w:space="0" w:color="000000"/>
              <w:bottom w:val="single" w:sz="6" w:space="0" w:color="000000"/>
              <w:right w:val="single" w:sz="6" w:space="0" w:color="000000"/>
            </w:tcBorders>
          </w:tcPr>
          <w:p w14:paraId="563FBC07" w14:textId="77777777" w:rsidR="00A91A80" w:rsidRDefault="00A101E5">
            <w:pPr>
              <w:numPr>
                <w:ilvl w:val="0"/>
                <w:numId w:val="2"/>
              </w:numPr>
              <w:spacing w:after="4" w:line="259" w:lineRule="auto"/>
              <w:ind w:hanging="359"/>
            </w:pPr>
            <w:r>
              <w:rPr>
                <w:sz w:val="19"/>
              </w:rPr>
              <w:t xml:space="preserve">Students describe the sequence of events in the story. </w:t>
            </w:r>
          </w:p>
          <w:p w14:paraId="661D439E" w14:textId="60794247" w:rsidR="00A91A80" w:rsidRDefault="00A101E5">
            <w:pPr>
              <w:numPr>
                <w:ilvl w:val="0"/>
                <w:numId w:val="2"/>
              </w:numPr>
              <w:spacing w:after="4" w:line="259" w:lineRule="auto"/>
              <w:ind w:hanging="359"/>
            </w:pPr>
            <w:r>
              <w:rPr>
                <w:sz w:val="19"/>
              </w:rPr>
              <w:t xml:space="preserve">Students work in teams to design their algorithm </w:t>
            </w:r>
            <w:r w:rsidRPr="00BA22AB">
              <w:rPr>
                <w:color w:val="auto"/>
                <w:sz w:val="19"/>
              </w:rPr>
              <w:t xml:space="preserve">using </w:t>
            </w:r>
            <w:r w:rsidR="009A3684" w:rsidRPr="00BA22AB">
              <w:rPr>
                <w:color w:val="auto"/>
                <w:sz w:val="20"/>
              </w:rPr>
              <w:t>SPRK Lightning Lab</w:t>
            </w:r>
          </w:p>
          <w:p w14:paraId="0BB7E489" w14:textId="77777777" w:rsidR="00A91A80" w:rsidRDefault="00A101E5">
            <w:pPr>
              <w:numPr>
                <w:ilvl w:val="0"/>
                <w:numId w:val="2"/>
              </w:numPr>
              <w:spacing w:line="263" w:lineRule="auto"/>
              <w:ind w:hanging="359"/>
            </w:pPr>
            <w:r>
              <w:rPr>
                <w:sz w:val="19"/>
              </w:rPr>
              <w:t xml:space="preserve">Students work in teams to implement their program for Sphero to interact with the various rooms or scenes </w:t>
            </w:r>
          </w:p>
          <w:p w14:paraId="28C710F8" w14:textId="77777777" w:rsidR="00A91A80" w:rsidRDefault="00A101E5">
            <w:pPr>
              <w:numPr>
                <w:ilvl w:val="0"/>
                <w:numId w:val="2"/>
              </w:numPr>
              <w:spacing w:line="259" w:lineRule="auto"/>
              <w:ind w:hanging="359"/>
            </w:pPr>
            <w:r>
              <w:rPr>
                <w:sz w:val="19"/>
              </w:rPr>
              <w:t xml:space="preserve">Students can debug their algorithms  </w:t>
            </w:r>
          </w:p>
        </w:tc>
      </w:tr>
      <w:tr w:rsidR="00A91A80" w14:paraId="716E3B95" w14:textId="77777777" w:rsidTr="00CC3798">
        <w:trPr>
          <w:trHeight w:val="2681"/>
        </w:trPr>
        <w:tc>
          <w:tcPr>
            <w:tcW w:w="2140" w:type="dxa"/>
            <w:tcBorders>
              <w:top w:val="single" w:sz="6" w:space="0" w:color="000000"/>
              <w:left w:val="single" w:sz="6" w:space="0" w:color="000000"/>
              <w:bottom w:val="single" w:sz="6" w:space="0" w:color="000000"/>
              <w:right w:val="single" w:sz="6" w:space="0" w:color="000000"/>
            </w:tcBorders>
          </w:tcPr>
          <w:p w14:paraId="53B58BD3" w14:textId="77777777" w:rsidR="00A91A80" w:rsidRDefault="00A101E5">
            <w:pPr>
              <w:spacing w:line="259" w:lineRule="auto"/>
              <w:ind w:left="0" w:firstLine="0"/>
            </w:pPr>
            <w:r>
              <w:rPr>
                <w:sz w:val="19"/>
              </w:rPr>
              <w:t xml:space="preserve">Learning input </w:t>
            </w:r>
          </w:p>
        </w:tc>
        <w:tc>
          <w:tcPr>
            <w:tcW w:w="7511" w:type="dxa"/>
            <w:tcBorders>
              <w:top w:val="single" w:sz="6" w:space="0" w:color="000000"/>
              <w:left w:val="single" w:sz="6" w:space="0" w:color="000000"/>
              <w:bottom w:val="single" w:sz="6" w:space="0" w:color="000000"/>
              <w:right w:val="single" w:sz="6" w:space="0" w:color="000000"/>
            </w:tcBorders>
          </w:tcPr>
          <w:p w14:paraId="76C1F47E" w14:textId="52B8EDCA" w:rsidR="00A91A80" w:rsidRDefault="00A101E5">
            <w:pPr>
              <w:spacing w:after="150" w:line="257" w:lineRule="auto"/>
              <w:ind w:left="0" w:firstLine="0"/>
              <w:jc w:val="both"/>
            </w:pPr>
            <w:r>
              <w:rPr>
                <w:sz w:val="19"/>
              </w:rPr>
              <w:t xml:space="preserve">Show </w:t>
            </w:r>
            <w:r w:rsidRPr="00BA22AB">
              <w:rPr>
                <w:sz w:val="19"/>
              </w:rPr>
              <w:t>how to pair Sphero with an iPad</w:t>
            </w:r>
            <w:r>
              <w:rPr>
                <w:sz w:val="19"/>
              </w:rPr>
              <w:t xml:space="preserve"> and run a block-based program in Lightning Lab. </w:t>
            </w:r>
          </w:p>
          <w:p w14:paraId="09CD739F" w14:textId="77777777" w:rsidR="00A91A80" w:rsidRDefault="00A101E5">
            <w:pPr>
              <w:spacing w:after="150" w:line="257" w:lineRule="auto"/>
              <w:ind w:left="0" w:firstLine="0"/>
            </w:pPr>
            <w:r>
              <w:rPr>
                <w:sz w:val="19"/>
              </w:rPr>
              <w:t xml:space="preserve">Show a few of the basic control blocks and how to change their </w:t>
            </w:r>
            <w:proofErr w:type="spellStart"/>
            <w:r>
              <w:rPr>
                <w:sz w:val="19"/>
              </w:rPr>
              <w:t>behaviour</w:t>
            </w:r>
            <w:proofErr w:type="spellEnd"/>
            <w:r>
              <w:rPr>
                <w:sz w:val="19"/>
              </w:rPr>
              <w:t xml:space="preserve"> (e.g. angle, </w:t>
            </w:r>
            <w:proofErr w:type="spellStart"/>
            <w:r>
              <w:rPr>
                <w:sz w:val="19"/>
              </w:rPr>
              <w:t>colour</w:t>
            </w:r>
            <w:proofErr w:type="spellEnd"/>
            <w:r>
              <w:rPr>
                <w:sz w:val="19"/>
              </w:rPr>
              <w:t xml:space="preserve">, speed). Do not show too much as students should be playing, discovering and problem-solving with Lightning Lab in their groups. </w:t>
            </w:r>
          </w:p>
          <w:p w14:paraId="29D95954" w14:textId="77777777" w:rsidR="00A91A80" w:rsidRDefault="00A101E5">
            <w:pPr>
              <w:spacing w:after="150" w:line="257" w:lineRule="auto"/>
              <w:ind w:left="0" w:firstLine="0"/>
            </w:pPr>
            <w:r>
              <w:rPr>
                <w:sz w:val="19"/>
              </w:rPr>
              <w:t xml:space="preserve">Explain that students are going to construct their own paths around the Chocolate Factory for Sphero to follow.  </w:t>
            </w:r>
          </w:p>
          <w:p w14:paraId="1244B8B2" w14:textId="77777777" w:rsidR="00A91A80" w:rsidRPr="00CC3798" w:rsidRDefault="00A101E5" w:rsidP="00CC3798">
            <w:pPr>
              <w:pStyle w:val="NoSpacing"/>
              <w:ind w:left="10"/>
              <w:rPr>
                <w:sz w:val="19"/>
                <w:szCs w:val="19"/>
              </w:rPr>
            </w:pPr>
            <w:r w:rsidRPr="00CC3798">
              <w:rPr>
                <w:color w:val="auto"/>
                <w:sz w:val="19"/>
                <w:szCs w:val="19"/>
              </w:rPr>
              <w:t xml:space="preserve">Sphero can play the part of Willy Wonka, or another character, or a visitor from your class. Students will need to program Sphero to move around the Factory and interact with the various rooms. </w:t>
            </w:r>
          </w:p>
        </w:tc>
      </w:tr>
      <w:tr w:rsidR="009A3684" w14:paraId="7E25CDFF" w14:textId="77777777" w:rsidTr="00557EC8">
        <w:trPr>
          <w:trHeight w:val="4673"/>
        </w:trPr>
        <w:tc>
          <w:tcPr>
            <w:tcW w:w="2140" w:type="dxa"/>
            <w:tcBorders>
              <w:top w:val="single" w:sz="6" w:space="0" w:color="000000"/>
              <w:left w:val="single" w:sz="6" w:space="0" w:color="000000"/>
              <w:right w:val="single" w:sz="6" w:space="0" w:color="000000"/>
            </w:tcBorders>
          </w:tcPr>
          <w:p w14:paraId="2CF0C8CD" w14:textId="77777777" w:rsidR="009A3684" w:rsidRDefault="009A3684">
            <w:pPr>
              <w:spacing w:line="259" w:lineRule="auto"/>
              <w:ind w:left="0" w:firstLine="0"/>
            </w:pPr>
            <w:r>
              <w:rPr>
                <w:sz w:val="19"/>
              </w:rPr>
              <w:t xml:space="preserve">Learning construction </w:t>
            </w:r>
          </w:p>
        </w:tc>
        <w:tc>
          <w:tcPr>
            <w:tcW w:w="7511" w:type="dxa"/>
            <w:tcBorders>
              <w:top w:val="single" w:sz="6" w:space="0" w:color="000000"/>
              <w:left w:val="single" w:sz="6" w:space="0" w:color="000000"/>
              <w:right w:val="single" w:sz="6" w:space="0" w:color="000000"/>
            </w:tcBorders>
          </w:tcPr>
          <w:p w14:paraId="2C543C1D" w14:textId="77777777" w:rsidR="009A3684" w:rsidRDefault="009A3684" w:rsidP="00557EC8">
            <w:pPr>
              <w:spacing w:after="150" w:line="257" w:lineRule="auto"/>
              <w:ind w:left="0" w:firstLine="0"/>
            </w:pPr>
            <w:r>
              <w:rPr>
                <w:sz w:val="19"/>
              </w:rPr>
              <w:t xml:space="preserve">Students work in small groups or pairs to construct a path on the floor using cardboard boxes (or similar) as the different rooms.  </w:t>
            </w:r>
          </w:p>
          <w:p w14:paraId="3692DDA2" w14:textId="77777777" w:rsidR="009A3684" w:rsidRDefault="009A3684" w:rsidP="00557EC8">
            <w:pPr>
              <w:spacing w:after="147" w:line="259" w:lineRule="auto"/>
              <w:ind w:left="0" w:firstLine="0"/>
            </w:pPr>
            <w:r>
              <w:rPr>
                <w:sz w:val="19"/>
              </w:rPr>
              <w:t xml:space="preserve">This is an opportunity for students to play and find out how to control the Sphero.  </w:t>
            </w:r>
          </w:p>
          <w:p w14:paraId="3B4D5310" w14:textId="77777777" w:rsidR="009A3684" w:rsidRDefault="009A3684" w:rsidP="00557EC8">
            <w:pPr>
              <w:spacing w:after="150" w:line="257" w:lineRule="auto"/>
              <w:ind w:left="0" w:firstLine="0"/>
            </w:pPr>
            <w:r>
              <w:rPr>
                <w:sz w:val="19"/>
              </w:rPr>
              <w:t xml:space="preserve">Encourage students to be imaginative and consider direction, speed, </w:t>
            </w:r>
            <w:proofErr w:type="spellStart"/>
            <w:r>
              <w:rPr>
                <w:sz w:val="19"/>
              </w:rPr>
              <w:t>colour</w:t>
            </w:r>
            <w:proofErr w:type="spellEnd"/>
            <w:r>
              <w:rPr>
                <w:sz w:val="19"/>
              </w:rPr>
              <w:t xml:space="preserve">, and sound and how these might be relevant to points in the path or the story. </w:t>
            </w:r>
          </w:p>
          <w:p w14:paraId="20786408" w14:textId="77777777" w:rsidR="009A3684" w:rsidRDefault="009A3684" w:rsidP="00557EC8">
            <w:pPr>
              <w:spacing w:after="150" w:line="257" w:lineRule="auto"/>
              <w:ind w:left="0" w:firstLine="0"/>
            </w:pPr>
            <w:r>
              <w:rPr>
                <w:sz w:val="19"/>
              </w:rPr>
              <w:t xml:space="preserve">E.g. Sphero could turn blue (like a giant blueberry) in The Inventing Room. Sphero could slow down and turn pink to represent the Pink Sweet Boat ride in The Chocolate Room. </w:t>
            </w:r>
          </w:p>
          <w:p w14:paraId="45A24ADE" w14:textId="77777777" w:rsidR="009A3684" w:rsidRDefault="009A3684" w:rsidP="00557EC8">
            <w:pPr>
              <w:spacing w:after="147" w:line="259" w:lineRule="auto"/>
              <w:ind w:left="0" w:firstLine="0"/>
            </w:pPr>
            <w:r>
              <w:rPr>
                <w:sz w:val="19"/>
              </w:rPr>
              <w:t xml:space="preserve">As students draw lines, teacher asks questions as appropriate: </w:t>
            </w:r>
          </w:p>
          <w:p w14:paraId="7E1EF6D1" w14:textId="77777777" w:rsidR="009A3684" w:rsidRDefault="009A3684" w:rsidP="00557EC8">
            <w:pPr>
              <w:numPr>
                <w:ilvl w:val="0"/>
                <w:numId w:val="3"/>
              </w:numPr>
              <w:spacing w:after="19" w:line="259" w:lineRule="auto"/>
              <w:ind w:hanging="359"/>
            </w:pPr>
            <w:r>
              <w:rPr>
                <w:sz w:val="19"/>
              </w:rPr>
              <w:t xml:space="preserve">Why have you used this block? </w:t>
            </w:r>
          </w:p>
          <w:p w14:paraId="04EFBDC5" w14:textId="77777777" w:rsidR="009A3684" w:rsidRDefault="009A3684" w:rsidP="00557EC8">
            <w:pPr>
              <w:numPr>
                <w:ilvl w:val="0"/>
                <w:numId w:val="3"/>
              </w:numPr>
              <w:spacing w:after="19" w:line="259" w:lineRule="auto"/>
              <w:ind w:hanging="359"/>
            </w:pPr>
            <w:r>
              <w:rPr>
                <w:sz w:val="19"/>
              </w:rPr>
              <w:t xml:space="preserve">How does Sphero know where to go next? </w:t>
            </w:r>
          </w:p>
          <w:p w14:paraId="0976458F" w14:textId="77777777" w:rsidR="00CC3798" w:rsidRDefault="009A3684" w:rsidP="00CC3798">
            <w:pPr>
              <w:numPr>
                <w:ilvl w:val="0"/>
                <w:numId w:val="3"/>
              </w:numPr>
              <w:spacing w:line="259" w:lineRule="auto"/>
              <w:ind w:hanging="359"/>
            </w:pPr>
            <w:r>
              <w:rPr>
                <w:sz w:val="19"/>
              </w:rPr>
              <w:t xml:space="preserve">How could you program Sphero to avoid crashing into the box? </w:t>
            </w:r>
          </w:p>
          <w:p w14:paraId="1EBF5BC2" w14:textId="5636A574" w:rsidR="009A3684" w:rsidRDefault="009A3684" w:rsidP="00CC3798">
            <w:pPr>
              <w:numPr>
                <w:ilvl w:val="0"/>
                <w:numId w:val="3"/>
              </w:numPr>
              <w:spacing w:line="259" w:lineRule="auto"/>
              <w:ind w:hanging="359"/>
            </w:pPr>
            <w:r w:rsidRPr="00CC3798">
              <w:rPr>
                <w:sz w:val="19"/>
              </w:rPr>
              <w:t xml:space="preserve">What have you changed? </w:t>
            </w:r>
          </w:p>
          <w:p w14:paraId="2E2FE30A" w14:textId="77777777" w:rsidR="009A3684" w:rsidRDefault="009A3684" w:rsidP="00557EC8">
            <w:pPr>
              <w:spacing w:line="259" w:lineRule="auto"/>
              <w:ind w:left="0"/>
            </w:pPr>
            <w:r>
              <w:rPr>
                <w:sz w:val="19"/>
              </w:rPr>
              <w:t xml:space="preserve">Reinforce the fact that failure is a good thing! As students work, they should make notes on what works and doesn’t work. They can also compare notes and help other groups out. </w:t>
            </w:r>
          </w:p>
        </w:tc>
      </w:tr>
      <w:tr w:rsidR="00A91A80" w14:paraId="270A48FF" w14:textId="77777777">
        <w:trPr>
          <w:trHeight w:val="2933"/>
        </w:trPr>
        <w:tc>
          <w:tcPr>
            <w:tcW w:w="2140" w:type="dxa"/>
            <w:tcBorders>
              <w:top w:val="single" w:sz="6" w:space="0" w:color="000000"/>
              <w:left w:val="single" w:sz="6" w:space="0" w:color="000000"/>
              <w:bottom w:val="single" w:sz="6" w:space="0" w:color="000000"/>
              <w:right w:val="single" w:sz="6" w:space="0" w:color="000000"/>
            </w:tcBorders>
          </w:tcPr>
          <w:p w14:paraId="0B5CA7E6" w14:textId="77777777" w:rsidR="00A91A80" w:rsidRDefault="00A101E5">
            <w:pPr>
              <w:spacing w:line="259" w:lineRule="auto"/>
              <w:ind w:left="0" w:firstLine="0"/>
            </w:pPr>
            <w:r>
              <w:rPr>
                <w:sz w:val="19"/>
              </w:rPr>
              <w:lastRenderedPageBreak/>
              <w:t xml:space="preserve">Learning demo </w:t>
            </w:r>
          </w:p>
        </w:tc>
        <w:tc>
          <w:tcPr>
            <w:tcW w:w="7511" w:type="dxa"/>
            <w:tcBorders>
              <w:top w:val="single" w:sz="6" w:space="0" w:color="000000"/>
              <w:left w:val="single" w:sz="6" w:space="0" w:color="000000"/>
              <w:bottom w:val="single" w:sz="6" w:space="0" w:color="000000"/>
              <w:right w:val="single" w:sz="6" w:space="0" w:color="000000"/>
            </w:tcBorders>
          </w:tcPr>
          <w:p w14:paraId="7CA1EA8F" w14:textId="77777777" w:rsidR="00A91A80" w:rsidRDefault="00A101E5">
            <w:pPr>
              <w:spacing w:after="150" w:line="257" w:lineRule="auto"/>
              <w:ind w:left="0" w:firstLine="0"/>
            </w:pPr>
            <w:r>
              <w:rPr>
                <w:sz w:val="19"/>
              </w:rPr>
              <w:t xml:space="preserve">Once students have programmed Sphero, choose a couple of groups to present what they have created with the class: </w:t>
            </w:r>
          </w:p>
          <w:p w14:paraId="6AB05F24" w14:textId="77777777" w:rsidR="00A91A80" w:rsidRDefault="00A101E5">
            <w:pPr>
              <w:numPr>
                <w:ilvl w:val="0"/>
                <w:numId w:val="4"/>
              </w:numPr>
              <w:spacing w:after="19" w:line="259" w:lineRule="auto"/>
              <w:ind w:hanging="359"/>
            </w:pPr>
            <w:r>
              <w:rPr>
                <w:sz w:val="19"/>
              </w:rPr>
              <w:t xml:space="preserve">What did you discover about the different blocks? </w:t>
            </w:r>
          </w:p>
          <w:p w14:paraId="0B3ED733" w14:textId="77777777" w:rsidR="00A91A80" w:rsidRDefault="00A101E5">
            <w:pPr>
              <w:numPr>
                <w:ilvl w:val="0"/>
                <w:numId w:val="4"/>
              </w:numPr>
              <w:spacing w:after="19" w:line="259" w:lineRule="auto"/>
              <w:ind w:hanging="359"/>
            </w:pPr>
            <w:r>
              <w:rPr>
                <w:sz w:val="19"/>
              </w:rPr>
              <w:t xml:space="preserve">How did you show what the character was thinking or doing? </w:t>
            </w:r>
          </w:p>
          <w:p w14:paraId="04D28151" w14:textId="77777777" w:rsidR="00A91A80" w:rsidRDefault="00A101E5">
            <w:pPr>
              <w:numPr>
                <w:ilvl w:val="0"/>
                <w:numId w:val="4"/>
              </w:numPr>
              <w:spacing w:after="19" w:line="259" w:lineRule="auto"/>
              <w:ind w:hanging="359"/>
            </w:pPr>
            <w:r>
              <w:rPr>
                <w:sz w:val="19"/>
              </w:rPr>
              <w:t xml:space="preserve">What worked well? </w:t>
            </w:r>
          </w:p>
          <w:p w14:paraId="1AB7C656" w14:textId="77777777" w:rsidR="00A91A80" w:rsidRDefault="00A101E5">
            <w:pPr>
              <w:numPr>
                <w:ilvl w:val="0"/>
                <w:numId w:val="4"/>
              </w:numPr>
              <w:spacing w:after="19" w:line="259" w:lineRule="auto"/>
              <w:ind w:hanging="359"/>
            </w:pPr>
            <w:r>
              <w:rPr>
                <w:sz w:val="19"/>
              </w:rPr>
              <w:t xml:space="preserve">What did not work well?  </w:t>
            </w:r>
          </w:p>
          <w:p w14:paraId="174096C7" w14:textId="77777777" w:rsidR="00A91A80" w:rsidRDefault="00A101E5">
            <w:pPr>
              <w:numPr>
                <w:ilvl w:val="0"/>
                <w:numId w:val="4"/>
              </w:numPr>
              <w:spacing w:after="168" w:line="259" w:lineRule="auto"/>
              <w:ind w:hanging="359"/>
            </w:pPr>
            <w:r>
              <w:rPr>
                <w:sz w:val="19"/>
              </w:rPr>
              <w:t xml:space="preserve">What would you change if you were to repeat the task? </w:t>
            </w:r>
          </w:p>
          <w:p w14:paraId="23E5195A" w14:textId="77777777" w:rsidR="00A91A80" w:rsidRDefault="00A101E5">
            <w:pPr>
              <w:spacing w:line="259" w:lineRule="auto"/>
              <w:ind w:left="0" w:right="13" w:firstLine="0"/>
            </w:pPr>
            <w:r>
              <w:rPr>
                <w:sz w:val="19"/>
              </w:rPr>
              <w:t xml:space="preserve">Take photos / video of the presentations and discussions about the learning process. </w:t>
            </w:r>
          </w:p>
        </w:tc>
      </w:tr>
      <w:tr w:rsidR="00A91A80" w14:paraId="4F166371" w14:textId="77777777">
        <w:trPr>
          <w:trHeight w:val="1272"/>
        </w:trPr>
        <w:tc>
          <w:tcPr>
            <w:tcW w:w="2140" w:type="dxa"/>
            <w:tcBorders>
              <w:top w:val="single" w:sz="6" w:space="0" w:color="000000"/>
              <w:left w:val="single" w:sz="6" w:space="0" w:color="000000"/>
              <w:bottom w:val="single" w:sz="6" w:space="0" w:color="000000"/>
              <w:right w:val="single" w:sz="6" w:space="0" w:color="000000"/>
            </w:tcBorders>
          </w:tcPr>
          <w:p w14:paraId="509F140F" w14:textId="77777777" w:rsidR="00A91A80" w:rsidRDefault="00A101E5">
            <w:pPr>
              <w:spacing w:line="259" w:lineRule="auto"/>
              <w:ind w:left="0" w:firstLine="0"/>
            </w:pPr>
            <w:r>
              <w:rPr>
                <w:sz w:val="19"/>
              </w:rPr>
              <w:t xml:space="preserve">Learning reflection </w:t>
            </w:r>
          </w:p>
        </w:tc>
        <w:tc>
          <w:tcPr>
            <w:tcW w:w="7511" w:type="dxa"/>
            <w:tcBorders>
              <w:top w:val="single" w:sz="6" w:space="0" w:color="000000"/>
              <w:left w:val="single" w:sz="6" w:space="0" w:color="000000"/>
              <w:bottom w:val="single" w:sz="6" w:space="0" w:color="000000"/>
              <w:right w:val="single" w:sz="6" w:space="0" w:color="000000"/>
            </w:tcBorders>
          </w:tcPr>
          <w:p w14:paraId="01D170D9" w14:textId="77777777" w:rsidR="00A91A80" w:rsidRDefault="00A101E5">
            <w:pPr>
              <w:spacing w:after="150" w:line="257" w:lineRule="auto"/>
              <w:ind w:left="0" w:firstLine="0"/>
            </w:pPr>
            <w:r>
              <w:rPr>
                <w:sz w:val="19"/>
              </w:rPr>
              <w:t xml:space="preserve">Bring together the observations from the learning demo and, if possible, show some photos / videos. </w:t>
            </w:r>
          </w:p>
          <w:p w14:paraId="5AE2EFCD" w14:textId="77777777" w:rsidR="00A91A80" w:rsidRDefault="00A101E5">
            <w:pPr>
              <w:spacing w:line="259" w:lineRule="auto"/>
              <w:ind w:left="0" w:firstLine="0"/>
            </w:pPr>
            <w:r>
              <w:rPr>
                <w:sz w:val="19"/>
              </w:rPr>
              <w:t xml:space="preserve"> </w:t>
            </w:r>
          </w:p>
        </w:tc>
      </w:tr>
    </w:tbl>
    <w:p w14:paraId="28F1B9F9" w14:textId="77777777" w:rsidR="00A91A80" w:rsidRDefault="00A101E5">
      <w:pPr>
        <w:spacing w:after="123" w:line="259" w:lineRule="auto"/>
        <w:ind w:left="239" w:firstLine="0"/>
      </w:pPr>
      <w:r>
        <w:rPr>
          <w:rFonts w:ascii="Calibri" w:eastAsia="Calibri" w:hAnsi="Calibri" w:cs="Calibri"/>
          <w:sz w:val="22"/>
        </w:rPr>
        <w:t xml:space="preserve"> </w:t>
      </w:r>
    </w:p>
    <w:p w14:paraId="39C405CB" w14:textId="77777777" w:rsidR="004C5342" w:rsidRPr="004C5342" w:rsidRDefault="00A101E5" w:rsidP="004C5342">
      <w:pPr>
        <w:spacing w:before="240" w:after="240" w:line="259" w:lineRule="auto"/>
        <w:ind w:left="0" w:firstLine="0"/>
        <w:rPr>
          <w:rFonts w:ascii="Calibri" w:eastAsia="Calibri" w:hAnsi="Calibri" w:cs="Calibri"/>
          <w:b/>
          <w:bCs/>
          <w:sz w:val="22"/>
        </w:rPr>
      </w:pPr>
      <w:r>
        <w:rPr>
          <w:rFonts w:ascii="Calibri" w:eastAsia="Calibri" w:hAnsi="Calibri" w:cs="Calibri"/>
          <w:sz w:val="22"/>
        </w:rPr>
        <w:t xml:space="preserve"> </w:t>
      </w:r>
      <w:r w:rsidR="004C5342" w:rsidRPr="004C5342">
        <w:rPr>
          <w:rFonts w:ascii="Calibri" w:eastAsia="Calibri" w:hAnsi="Calibri" w:cs="Calibri"/>
          <w:b/>
          <w:bCs/>
          <w:sz w:val="22"/>
        </w:rPr>
        <w:t>Resources</w:t>
      </w:r>
      <w:r w:rsidR="004C5342" w:rsidRPr="004C5342">
        <w:rPr>
          <w:rFonts w:ascii="Calibri" w:eastAsia="Calibri" w:hAnsi="Calibri" w:cs="Calibri"/>
          <w:b/>
          <w:bCs/>
          <w:sz w:val="22"/>
        </w:rPr>
        <w:tab/>
        <w:t xml:space="preserve"> </w:t>
      </w:r>
      <w:r w:rsidR="004C5342" w:rsidRPr="004C5342">
        <w:rPr>
          <w:rFonts w:ascii="Calibri" w:eastAsia="Calibri" w:hAnsi="Calibri" w:cs="Calibri"/>
          <w:b/>
          <w:bCs/>
          <w:sz w:val="22"/>
        </w:rPr>
        <w:tab/>
        <w:t xml:space="preserve"> </w:t>
      </w:r>
      <w:r w:rsidR="004C5342" w:rsidRPr="004C5342">
        <w:rPr>
          <w:rFonts w:ascii="Calibri" w:eastAsia="Calibri" w:hAnsi="Calibri" w:cs="Calibri"/>
          <w:b/>
          <w:bCs/>
          <w:sz w:val="22"/>
        </w:rPr>
        <w:tab/>
        <w:t xml:space="preserve"> </w:t>
      </w:r>
      <w:r w:rsidR="004C5342" w:rsidRPr="004C5342">
        <w:rPr>
          <w:rFonts w:ascii="Calibri" w:eastAsia="Calibri" w:hAnsi="Calibri" w:cs="Calibri"/>
          <w:b/>
          <w:bCs/>
          <w:sz w:val="22"/>
        </w:rPr>
        <w:tab/>
        <w:t xml:space="preserve"> </w:t>
      </w:r>
      <w:r w:rsidR="004C5342" w:rsidRPr="004C5342">
        <w:rPr>
          <w:rFonts w:ascii="Calibri" w:eastAsia="Calibri" w:hAnsi="Calibri" w:cs="Calibri"/>
          <w:b/>
          <w:bCs/>
          <w:sz w:val="22"/>
        </w:rPr>
        <w:tab/>
        <w:t xml:space="preserve"> </w:t>
      </w:r>
    </w:p>
    <w:p w14:paraId="301EFD1C" w14:textId="77777777" w:rsidR="004C5342" w:rsidRPr="00967CC1" w:rsidRDefault="004C5342" w:rsidP="004C5342">
      <w:pPr>
        <w:pStyle w:val="ListParagraph"/>
        <w:numPr>
          <w:ilvl w:val="0"/>
          <w:numId w:val="5"/>
        </w:numPr>
        <w:spacing w:after="170" w:line="266" w:lineRule="auto"/>
        <w:rPr>
          <w:sz w:val="19"/>
        </w:rPr>
      </w:pPr>
      <w:r w:rsidRPr="00967CC1">
        <w:rPr>
          <w:sz w:val="19"/>
        </w:rPr>
        <w:t>Download entire Lesson Plan</w:t>
      </w:r>
    </w:p>
    <w:p w14:paraId="2FE0F623" w14:textId="77777777" w:rsidR="004C5342" w:rsidRPr="00967CC1" w:rsidRDefault="004C5342" w:rsidP="004C5342">
      <w:pPr>
        <w:pStyle w:val="ListParagraph"/>
        <w:numPr>
          <w:ilvl w:val="0"/>
          <w:numId w:val="5"/>
        </w:numPr>
        <w:spacing w:after="170" w:line="266" w:lineRule="auto"/>
        <w:rPr>
          <w:sz w:val="19"/>
        </w:rPr>
      </w:pPr>
      <w:r w:rsidRPr="00967CC1">
        <w:rPr>
          <w:sz w:val="19"/>
        </w:rPr>
        <w:t>See Overview Section for Sphero resources</w:t>
      </w:r>
    </w:p>
    <w:p w14:paraId="644F63D2" w14:textId="77777777" w:rsidR="004C5342" w:rsidRPr="00967CC1" w:rsidRDefault="004C5342" w:rsidP="004C5342">
      <w:pPr>
        <w:pStyle w:val="ListParagraph"/>
        <w:numPr>
          <w:ilvl w:val="0"/>
          <w:numId w:val="5"/>
        </w:numPr>
        <w:spacing w:after="170" w:line="266" w:lineRule="auto"/>
        <w:rPr>
          <w:sz w:val="19"/>
        </w:rPr>
      </w:pPr>
      <w:r w:rsidRPr="00967CC1">
        <w:rPr>
          <w:sz w:val="19"/>
        </w:rPr>
        <w:t xml:space="preserve">Computer Science Education Research Group (CSER)   </w:t>
      </w:r>
    </w:p>
    <w:p w14:paraId="54B55797" w14:textId="77777777" w:rsidR="004C5342" w:rsidRDefault="004C5342" w:rsidP="004C5342">
      <w:pPr>
        <w:spacing w:after="170" w:line="266" w:lineRule="auto"/>
        <w:ind w:left="234"/>
      </w:pPr>
      <w:r>
        <w:rPr>
          <w:sz w:val="19"/>
        </w:rPr>
        <w:t xml:space="preserve">This lesson plan corresponds to professional learning in the following CSER Digital Technologies MOOCs:  </w:t>
      </w:r>
    </w:p>
    <w:p w14:paraId="4BEE0FB3" w14:textId="77777777" w:rsidR="004C5342" w:rsidRDefault="004C5342" w:rsidP="004C5342">
      <w:pPr>
        <w:spacing w:after="240" w:line="266" w:lineRule="auto"/>
        <w:ind w:left="234"/>
      </w:pPr>
      <w:r>
        <w:rPr>
          <w:sz w:val="19"/>
        </w:rPr>
        <w:t xml:space="preserve">F-6 Digital Technologies: Foundations  </w:t>
      </w:r>
    </w:p>
    <w:p w14:paraId="06DD29B0" w14:textId="77777777" w:rsidR="004C5342" w:rsidRDefault="004C5342" w:rsidP="004C5342">
      <w:pPr>
        <w:numPr>
          <w:ilvl w:val="0"/>
          <w:numId w:val="1"/>
        </w:numPr>
        <w:spacing w:after="13" w:line="266" w:lineRule="auto"/>
        <w:ind w:left="957" w:hanging="359"/>
      </w:pPr>
      <w:r>
        <w:rPr>
          <w:sz w:val="19"/>
        </w:rPr>
        <w:t xml:space="preserve">Unit 7: Algorithms and Programming </w:t>
      </w:r>
    </w:p>
    <w:p w14:paraId="6D94E860" w14:textId="77777777" w:rsidR="004C5342" w:rsidRDefault="004C5342" w:rsidP="004C5342">
      <w:pPr>
        <w:numPr>
          <w:ilvl w:val="0"/>
          <w:numId w:val="1"/>
        </w:numPr>
        <w:spacing w:after="13" w:line="266" w:lineRule="auto"/>
        <w:ind w:left="957" w:hanging="359"/>
      </w:pPr>
      <w:r>
        <w:rPr>
          <w:sz w:val="19"/>
        </w:rPr>
        <w:t xml:space="preserve">Unit 8: Visual Programming </w:t>
      </w:r>
    </w:p>
    <w:p w14:paraId="04A3A7DC" w14:textId="77777777" w:rsidR="004C5342" w:rsidRDefault="004C5342" w:rsidP="004C5342">
      <w:pPr>
        <w:spacing w:after="240" w:line="266" w:lineRule="auto"/>
        <w:ind w:left="234"/>
      </w:pPr>
      <w:r>
        <w:rPr>
          <w:sz w:val="19"/>
        </w:rPr>
        <w:t xml:space="preserve">F-6 Digital Technologies: Extended </w:t>
      </w:r>
    </w:p>
    <w:p w14:paraId="156B5580" w14:textId="77777777" w:rsidR="004C5342" w:rsidRDefault="004C5342" w:rsidP="004C5342">
      <w:pPr>
        <w:numPr>
          <w:ilvl w:val="0"/>
          <w:numId w:val="1"/>
        </w:numPr>
        <w:spacing w:after="13" w:line="266" w:lineRule="auto"/>
        <w:ind w:left="957" w:hanging="359"/>
      </w:pPr>
      <w:r>
        <w:rPr>
          <w:sz w:val="19"/>
        </w:rPr>
        <w:t xml:space="preserve">Unit 2: Algorithms &amp; Programming </w:t>
      </w:r>
    </w:p>
    <w:p w14:paraId="51BBDA47" w14:textId="77777777" w:rsidR="004C5342" w:rsidRDefault="004C5342" w:rsidP="004C5342">
      <w:pPr>
        <w:numPr>
          <w:ilvl w:val="0"/>
          <w:numId w:val="1"/>
        </w:numPr>
        <w:spacing w:after="13" w:line="266" w:lineRule="auto"/>
        <w:ind w:left="957" w:hanging="359"/>
      </w:pPr>
      <w:r>
        <w:rPr>
          <w:sz w:val="19"/>
        </w:rPr>
        <w:t xml:space="preserve">Unit 3: English Connections </w:t>
      </w:r>
    </w:p>
    <w:p w14:paraId="5C7849B7" w14:textId="2EB1BA46" w:rsidR="00A91A80" w:rsidRDefault="00A91A80">
      <w:pPr>
        <w:spacing w:after="109" w:line="259" w:lineRule="auto"/>
        <w:ind w:left="239" w:firstLine="0"/>
      </w:pPr>
    </w:p>
    <w:p w14:paraId="0DB0DD88" w14:textId="77777777" w:rsidR="009A3684" w:rsidRDefault="009A3684">
      <w:pPr>
        <w:spacing w:after="160" w:line="259" w:lineRule="auto"/>
        <w:ind w:left="0" w:firstLine="0"/>
        <w:rPr>
          <w:b/>
        </w:rPr>
      </w:pPr>
      <w:r>
        <w:rPr>
          <w:b/>
        </w:rPr>
        <w:br w:type="page"/>
      </w:r>
    </w:p>
    <w:p w14:paraId="552F5B09" w14:textId="77777777" w:rsidR="00A91A80" w:rsidRPr="00967CC1" w:rsidRDefault="00A101E5">
      <w:pPr>
        <w:spacing w:after="120" w:line="259" w:lineRule="auto"/>
        <w:ind w:left="234"/>
        <w:rPr>
          <w:sz w:val="20"/>
          <w:szCs w:val="20"/>
        </w:rPr>
      </w:pPr>
      <w:r w:rsidRPr="00967CC1">
        <w:rPr>
          <w:b/>
          <w:sz w:val="20"/>
          <w:szCs w:val="20"/>
        </w:rPr>
        <w:lastRenderedPageBreak/>
        <w:t>Assessment:</w:t>
      </w:r>
      <w:r w:rsidRPr="00967CC1">
        <w:rPr>
          <w:rFonts w:ascii="Calibri" w:eastAsia="Calibri" w:hAnsi="Calibri" w:cs="Calibri"/>
          <w:sz w:val="20"/>
          <w:szCs w:val="20"/>
        </w:rPr>
        <w:t xml:space="preserve"> </w:t>
      </w:r>
    </w:p>
    <w:p w14:paraId="14C43DB1" w14:textId="77777777" w:rsidR="00A91A80" w:rsidRPr="00967CC1" w:rsidRDefault="00A101E5">
      <w:pPr>
        <w:spacing w:after="119"/>
        <w:ind w:left="234"/>
        <w:rPr>
          <w:sz w:val="20"/>
          <w:szCs w:val="20"/>
        </w:rPr>
      </w:pPr>
      <w:r w:rsidRPr="00967CC1">
        <w:rPr>
          <w:sz w:val="20"/>
          <w:szCs w:val="20"/>
        </w:rPr>
        <w:t>Formative Assessment:</w:t>
      </w:r>
      <w:r w:rsidRPr="00967CC1">
        <w:rPr>
          <w:rFonts w:ascii="Calibri" w:eastAsia="Calibri" w:hAnsi="Calibri" w:cs="Calibri"/>
          <w:sz w:val="20"/>
          <w:szCs w:val="20"/>
        </w:rPr>
        <w:t xml:space="preserve"> </w:t>
      </w:r>
    </w:p>
    <w:p w14:paraId="477F6579" w14:textId="77777777" w:rsidR="00A91A80" w:rsidRPr="00967CC1" w:rsidRDefault="00A101E5">
      <w:pPr>
        <w:numPr>
          <w:ilvl w:val="0"/>
          <w:numId w:val="1"/>
        </w:numPr>
        <w:ind w:left="957" w:hanging="359"/>
        <w:rPr>
          <w:sz w:val="20"/>
          <w:szCs w:val="20"/>
        </w:rPr>
      </w:pPr>
      <w:r w:rsidRPr="00967CC1">
        <w:rPr>
          <w:sz w:val="20"/>
          <w:szCs w:val="20"/>
        </w:rPr>
        <w:t xml:space="preserve">Teachers observe students using the </w:t>
      </w:r>
      <w:proofErr w:type="spellStart"/>
      <w:r w:rsidRPr="00967CC1">
        <w:rPr>
          <w:sz w:val="20"/>
          <w:szCs w:val="20"/>
        </w:rPr>
        <w:t>Spheros</w:t>
      </w:r>
      <w:proofErr w:type="spellEnd"/>
      <w:r w:rsidRPr="00967CC1">
        <w:rPr>
          <w:sz w:val="20"/>
          <w:szCs w:val="20"/>
        </w:rPr>
        <w:t xml:space="preserve">, creating their algorithms and debugging. </w:t>
      </w:r>
    </w:p>
    <w:p w14:paraId="7D64B94E" w14:textId="77777777" w:rsidR="00A91A80" w:rsidRPr="00967CC1" w:rsidRDefault="00A101E5">
      <w:pPr>
        <w:numPr>
          <w:ilvl w:val="0"/>
          <w:numId w:val="1"/>
        </w:numPr>
        <w:ind w:left="957" w:hanging="359"/>
        <w:rPr>
          <w:sz w:val="20"/>
          <w:szCs w:val="20"/>
        </w:rPr>
      </w:pPr>
      <w:r w:rsidRPr="00967CC1">
        <w:rPr>
          <w:sz w:val="20"/>
          <w:szCs w:val="20"/>
        </w:rPr>
        <w:t xml:space="preserve">Use questioning to elicit student understanding of the functions of Sphero and the programming blocks in Lightning Lab and their algorithmic thinking.  </w:t>
      </w:r>
    </w:p>
    <w:p w14:paraId="1C25EA30" w14:textId="77777777" w:rsidR="00A91A80" w:rsidRPr="00967CC1" w:rsidRDefault="00A101E5">
      <w:pPr>
        <w:numPr>
          <w:ilvl w:val="0"/>
          <w:numId w:val="1"/>
        </w:numPr>
        <w:ind w:left="957" w:hanging="359"/>
        <w:rPr>
          <w:sz w:val="20"/>
          <w:szCs w:val="20"/>
        </w:rPr>
      </w:pPr>
      <w:r w:rsidRPr="00967CC1">
        <w:rPr>
          <w:sz w:val="20"/>
          <w:szCs w:val="20"/>
        </w:rPr>
        <w:t>You might take photos/videos of the students’ work to document their progress – or in the final presentations.</w:t>
      </w:r>
      <w:r w:rsidRPr="00967CC1">
        <w:rPr>
          <w:rFonts w:ascii="Calibri" w:eastAsia="Calibri" w:hAnsi="Calibri" w:cs="Calibri"/>
          <w:sz w:val="20"/>
          <w:szCs w:val="20"/>
        </w:rPr>
        <w:t xml:space="preserve"> </w:t>
      </w:r>
    </w:p>
    <w:p w14:paraId="7595E8DC" w14:textId="77777777" w:rsidR="00A91A80" w:rsidRDefault="00A101E5">
      <w:pPr>
        <w:spacing w:line="259" w:lineRule="auto"/>
        <w:ind w:left="958" w:firstLine="0"/>
      </w:pPr>
      <w:r>
        <w:rPr>
          <w:rFonts w:ascii="Calibri" w:eastAsia="Calibri" w:hAnsi="Calibri" w:cs="Calibri"/>
          <w:sz w:val="22"/>
        </w:rPr>
        <w:t xml:space="preserve"> </w:t>
      </w:r>
    </w:p>
    <w:tbl>
      <w:tblPr>
        <w:tblStyle w:val="TableGrid"/>
        <w:tblW w:w="9651" w:type="dxa"/>
        <w:tblInd w:w="-112" w:type="dxa"/>
        <w:tblCellMar>
          <w:top w:w="146" w:type="dxa"/>
          <w:left w:w="127" w:type="dxa"/>
          <w:right w:w="73" w:type="dxa"/>
        </w:tblCellMar>
        <w:tblLook w:val="04A0" w:firstRow="1" w:lastRow="0" w:firstColumn="1" w:lastColumn="0" w:noHBand="0" w:noVBand="1"/>
      </w:tblPr>
      <w:tblGrid>
        <w:gridCol w:w="1341"/>
        <w:gridCol w:w="1356"/>
        <w:gridCol w:w="1376"/>
        <w:gridCol w:w="1843"/>
        <w:gridCol w:w="1839"/>
        <w:gridCol w:w="1896"/>
      </w:tblGrid>
      <w:tr w:rsidR="00A91A80" w14:paraId="5E33D954" w14:textId="77777777" w:rsidTr="00967CC1">
        <w:trPr>
          <w:trHeight w:val="337"/>
        </w:trPr>
        <w:tc>
          <w:tcPr>
            <w:tcW w:w="1341" w:type="dxa"/>
            <w:tcBorders>
              <w:top w:val="single" w:sz="6" w:space="0" w:color="000000"/>
              <w:left w:val="single" w:sz="6" w:space="0" w:color="000000"/>
              <w:bottom w:val="single" w:sz="6" w:space="0" w:color="000000"/>
              <w:right w:val="single" w:sz="6" w:space="0" w:color="000000"/>
            </w:tcBorders>
            <w:vAlign w:val="bottom"/>
          </w:tcPr>
          <w:p w14:paraId="13132D52" w14:textId="77777777" w:rsidR="00A91A80" w:rsidRDefault="00A101E5" w:rsidP="00CC3798">
            <w:pPr>
              <w:pStyle w:val="NoSpacing"/>
            </w:pPr>
            <w:r>
              <w:t xml:space="preserve"> </w:t>
            </w:r>
          </w:p>
        </w:tc>
        <w:tc>
          <w:tcPr>
            <w:tcW w:w="4575" w:type="dxa"/>
            <w:gridSpan w:val="3"/>
            <w:tcBorders>
              <w:top w:val="single" w:sz="6" w:space="0" w:color="000000"/>
              <w:left w:val="single" w:sz="6" w:space="0" w:color="000000"/>
              <w:bottom w:val="single" w:sz="6" w:space="0" w:color="000000"/>
              <w:right w:val="single" w:sz="6" w:space="0" w:color="000000"/>
            </w:tcBorders>
          </w:tcPr>
          <w:p w14:paraId="61BE5DC2" w14:textId="77777777" w:rsidR="00A91A80" w:rsidRDefault="00A101E5" w:rsidP="00CC3798">
            <w:pPr>
              <w:pStyle w:val="NoSpacing"/>
            </w:pPr>
            <w:r>
              <w:rPr>
                <w:b/>
              </w:rPr>
              <w:t>Quantity of knowledge</w:t>
            </w:r>
            <w:r>
              <w:t xml:space="preserve"> </w:t>
            </w:r>
          </w:p>
        </w:tc>
        <w:tc>
          <w:tcPr>
            <w:tcW w:w="3735" w:type="dxa"/>
            <w:gridSpan w:val="2"/>
            <w:tcBorders>
              <w:top w:val="single" w:sz="6" w:space="0" w:color="000000"/>
              <w:left w:val="single" w:sz="6" w:space="0" w:color="000000"/>
              <w:bottom w:val="single" w:sz="6" w:space="0" w:color="000000"/>
              <w:right w:val="single" w:sz="6" w:space="0" w:color="000000"/>
            </w:tcBorders>
          </w:tcPr>
          <w:p w14:paraId="5F1FB371" w14:textId="77777777" w:rsidR="00A91A80" w:rsidRDefault="00A101E5" w:rsidP="00CC3798">
            <w:pPr>
              <w:pStyle w:val="NoSpacing"/>
            </w:pPr>
            <w:r>
              <w:rPr>
                <w:b/>
              </w:rPr>
              <w:t>Quality of understanding</w:t>
            </w:r>
            <w:r>
              <w:t xml:space="preserve"> </w:t>
            </w:r>
          </w:p>
        </w:tc>
      </w:tr>
      <w:tr w:rsidR="00967CC1" w14:paraId="790EB37E" w14:textId="77777777" w:rsidTr="00967CC1">
        <w:trPr>
          <w:trHeight w:val="613"/>
        </w:trPr>
        <w:tc>
          <w:tcPr>
            <w:tcW w:w="1341" w:type="dxa"/>
            <w:tcBorders>
              <w:top w:val="single" w:sz="6" w:space="0" w:color="000000"/>
              <w:left w:val="single" w:sz="6" w:space="0" w:color="000000"/>
              <w:bottom w:val="single" w:sz="6" w:space="0" w:color="000000"/>
              <w:right w:val="single" w:sz="6" w:space="0" w:color="000000"/>
            </w:tcBorders>
          </w:tcPr>
          <w:p w14:paraId="06255F35" w14:textId="77777777" w:rsidR="00A91A80" w:rsidRPr="00CC3798" w:rsidRDefault="00A101E5" w:rsidP="00CC3798">
            <w:pPr>
              <w:pStyle w:val="NoSpacing"/>
              <w:rPr>
                <w:sz w:val="20"/>
                <w:szCs w:val="20"/>
              </w:rPr>
            </w:pPr>
            <w:r w:rsidRPr="00CC3798">
              <w:rPr>
                <w:b/>
                <w:sz w:val="20"/>
                <w:szCs w:val="20"/>
              </w:rPr>
              <w:t>Criteria</w:t>
            </w:r>
            <w:r w:rsidRPr="00CC3798">
              <w:rPr>
                <w:sz w:val="20"/>
                <w:szCs w:val="20"/>
              </w:rPr>
              <w:t xml:space="preserve"> </w:t>
            </w:r>
          </w:p>
        </w:tc>
        <w:tc>
          <w:tcPr>
            <w:tcW w:w="1356" w:type="dxa"/>
            <w:tcBorders>
              <w:top w:val="single" w:sz="6" w:space="0" w:color="000000"/>
              <w:left w:val="single" w:sz="6" w:space="0" w:color="000000"/>
              <w:bottom w:val="single" w:sz="6" w:space="0" w:color="000000"/>
              <w:right w:val="single" w:sz="6" w:space="0" w:color="000000"/>
            </w:tcBorders>
          </w:tcPr>
          <w:p w14:paraId="62C2391C" w14:textId="77777777" w:rsidR="00A91A80" w:rsidRPr="00CC3798" w:rsidRDefault="00A101E5" w:rsidP="00967CC1">
            <w:pPr>
              <w:pStyle w:val="NoSpacing"/>
              <w:ind w:left="10"/>
              <w:rPr>
                <w:sz w:val="20"/>
                <w:szCs w:val="20"/>
              </w:rPr>
            </w:pPr>
            <w:r w:rsidRPr="00CC3798">
              <w:rPr>
                <w:b/>
                <w:sz w:val="20"/>
                <w:szCs w:val="20"/>
              </w:rPr>
              <w:t>Pre-structural</w:t>
            </w:r>
            <w:r w:rsidRPr="00CC3798">
              <w:rPr>
                <w:sz w:val="20"/>
                <w:szCs w:val="20"/>
              </w:rPr>
              <w:t xml:space="preserve"> </w:t>
            </w:r>
          </w:p>
        </w:tc>
        <w:tc>
          <w:tcPr>
            <w:tcW w:w="1376" w:type="dxa"/>
            <w:tcBorders>
              <w:top w:val="single" w:sz="6" w:space="0" w:color="000000"/>
              <w:left w:val="single" w:sz="6" w:space="0" w:color="000000"/>
              <w:bottom w:val="single" w:sz="6" w:space="0" w:color="000000"/>
              <w:right w:val="single" w:sz="6" w:space="0" w:color="000000"/>
            </w:tcBorders>
          </w:tcPr>
          <w:p w14:paraId="5015E49A" w14:textId="2899A137" w:rsidR="00A91A80" w:rsidRPr="00CC3798" w:rsidRDefault="00A101E5" w:rsidP="00967CC1">
            <w:pPr>
              <w:pStyle w:val="NoSpacing"/>
              <w:ind w:left="10"/>
              <w:rPr>
                <w:sz w:val="20"/>
                <w:szCs w:val="20"/>
              </w:rPr>
            </w:pPr>
            <w:r w:rsidRPr="00CC3798">
              <w:rPr>
                <w:b/>
                <w:sz w:val="20"/>
                <w:szCs w:val="20"/>
              </w:rPr>
              <w:t>Uni-structural</w:t>
            </w:r>
            <w:r w:rsidRPr="00CC3798">
              <w:rPr>
                <w:sz w:val="20"/>
                <w:szCs w:val="20"/>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72EFC454" w14:textId="63B818BB" w:rsidR="00A91A80" w:rsidRPr="00CC3798" w:rsidRDefault="00A101E5" w:rsidP="00967CC1">
            <w:pPr>
              <w:pStyle w:val="NoSpacing"/>
              <w:ind w:left="10"/>
              <w:rPr>
                <w:sz w:val="20"/>
                <w:szCs w:val="20"/>
              </w:rPr>
            </w:pPr>
            <w:r w:rsidRPr="00CC3798">
              <w:rPr>
                <w:b/>
                <w:sz w:val="20"/>
                <w:szCs w:val="20"/>
              </w:rPr>
              <w:t>Multi-structural</w:t>
            </w:r>
            <w:r w:rsidRPr="00CC3798">
              <w:rPr>
                <w:sz w:val="20"/>
                <w:szCs w:val="20"/>
              </w:rPr>
              <w:t xml:space="preserve"> </w:t>
            </w:r>
          </w:p>
        </w:tc>
        <w:tc>
          <w:tcPr>
            <w:tcW w:w="1839" w:type="dxa"/>
            <w:tcBorders>
              <w:top w:val="single" w:sz="6" w:space="0" w:color="000000"/>
              <w:left w:val="single" w:sz="6" w:space="0" w:color="000000"/>
              <w:bottom w:val="single" w:sz="6" w:space="0" w:color="000000"/>
              <w:right w:val="single" w:sz="6" w:space="0" w:color="000000"/>
            </w:tcBorders>
          </w:tcPr>
          <w:p w14:paraId="734BC94B" w14:textId="77777777" w:rsidR="00A91A80" w:rsidRPr="00CC3798" w:rsidRDefault="00A101E5" w:rsidP="00CC3798">
            <w:pPr>
              <w:pStyle w:val="NoSpacing"/>
              <w:rPr>
                <w:sz w:val="20"/>
                <w:szCs w:val="20"/>
              </w:rPr>
            </w:pPr>
            <w:r w:rsidRPr="00CC3798">
              <w:rPr>
                <w:b/>
                <w:sz w:val="20"/>
                <w:szCs w:val="20"/>
              </w:rPr>
              <w:t>Relational</w:t>
            </w:r>
            <w:r w:rsidRPr="00CC3798">
              <w:rPr>
                <w:sz w:val="20"/>
                <w:szCs w:val="20"/>
              </w:rPr>
              <w:t xml:space="preserve"> </w:t>
            </w:r>
          </w:p>
        </w:tc>
        <w:tc>
          <w:tcPr>
            <w:tcW w:w="1896" w:type="dxa"/>
            <w:tcBorders>
              <w:top w:val="single" w:sz="6" w:space="0" w:color="000000"/>
              <w:left w:val="single" w:sz="6" w:space="0" w:color="000000"/>
              <w:bottom w:val="single" w:sz="6" w:space="0" w:color="000000"/>
              <w:right w:val="single" w:sz="6" w:space="0" w:color="000000"/>
            </w:tcBorders>
          </w:tcPr>
          <w:p w14:paraId="3D7628F9" w14:textId="77777777" w:rsidR="00A91A80" w:rsidRPr="00CC3798" w:rsidRDefault="00A101E5" w:rsidP="00CC3798">
            <w:pPr>
              <w:pStyle w:val="NoSpacing"/>
              <w:rPr>
                <w:sz w:val="20"/>
                <w:szCs w:val="20"/>
              </w:rPr>
            </w:pPr>
            <w:r w:rsidRPr="00CC3798">
              <w:rPr>
                <w:b/>
                <w:sz w:val="20"/>
                <w:szCs w:val="20"/>
              </w:rPr>
              <w:t>Extended abstract</w:t>
            </w:r>
            <w:r w:rsidRPr="00CC3798">
              <w:rPr>
                <w:sz w:val="20"/>
                <w:szCs w:val="20"/>
              </w:rPr>
              <w:t xml:space="preserve"> </w:t>
            </w:r>
          </w:p>
        </w:tc>
      </w:tr>
      <w:tr w:rsidR="00967CC1" w14:paraId="011A2A5E" w14:textId="77777777" w:rsidTr="00967CC1">
        <w:trPr>
          <w:trHeight w:val="2382"/>
        </w:trPr>
        <w:tc>
          <w:tcPr>
            <w:tcW w:w="1341" w:type="dxa"/>
            <w:tcBorders>
              <w:top w:val="single" w:sz="6" w:space="0" w:color="000000"/>
              <w:left w:val="single" w:sz="6" w:space="0" w:color="000000"/>
              <w:right w:val="single" w:sz="6" w:space="0" w:color="000000"/>
            </w:tcBorders>
          </w:tcPr>
          <w:p w14:paraId="4408DD36" w14:textId="77777777" w:rsidR="009A3684" w:rsidRDefault="009A3684" w:rsidP="009A3684">
            <w:pPr>
              <w:spacing w:after="297" w:line="259" w:lineRule="auto"/>
              <w:ind w:left="0" w:firstLine="0"/>
            </w:pPr>
            <w:r>
              <w:rPr>
                <w:sz w:val="19"/>
              </w:rPr>
              <w:t xml:space="preserve">Algorithms </w:t>
            </w:r>
          </w:p>
          <w:p w14:paraId="231B44F3" w14:textId="77777777" w:rsidR="009A3684" w:rsidRDefault="009A3684" w:rsidP="009A3684">
            <w:pPr>
              <w:spacing w:line="259" w:lineRule="auto"/>
              <w:ind w:left="0" w:firstLine="0"/>
            </w:pPr>
            <w:r>
              <w:rPr>
                <w:sz w:val="19"/>
              </w:rPr>
              <w:t>Programming</w:t>
            </w:r>
            <w:r>
              <w:rPr>
                <w:rFonts w:ascii="Calibri" w:eastAsia="Calibri" w:hAnsi="Calibri" w:cs="Calibri"/>
                <w:sz w:val="22"/>
              </w:rPr>
              <w:t xml:space="preserve"> </w:t>
            </w:r>
          </w:p>
        </w:tc>
        <w:tc>
          <w:tcPr>
            <w:tcW w:w="1356" w:type="dxa"/>
            <w:tcBorders>
              <w:top w:val="single" w:sz="6" w:space="0" w:color="000000"/>
              <w:left w:val="single" w:sz="6" w:space="0" w:color="000000"/>
              <w:right w:val="single" w:sz="6" w:space="0" w:color="000000"/>
            </w:tcBorders>
          </w:tcPr>
          <w:p w14:paraId="6830DA11" w14:textId="77777777" w:rsidR="009A3684" w:rsidRPr="00A101E5" w:rsidRDefault="009A3684" w:rsidP="00A101E5">
            <w:pPr>
              <w:spacing w:line="259" w:lineRule="auto"/>
              <w:ind w:left="0" w:right="36" w:firstLine="0"/>
              <w:rPr>
                <w:color w:val="16354B"/>
                <w:sz w:val="19"/>
              </w:rPr>
            </w:pPr>
            <w:r>
              <w:rPr>
                <w:color w:val="16354B"/>
                <w:sz w:val="19"/>
              </w:rPr>
              <w:t>No programming shown</w:t>
            </w:r>
            <w:r w:rsidRPr="00A101E5">
              <w:rPr>
                <w:color w:val="16354B"/>
                <w:sz w:val="19"/>
              </w:rPr>
              <w:t xml:space="preserve"> </w:t>
            </w:r>
          </w:p>
        </w:tc>
        <w:tc>
          <w:tcPr>
            <w:tcW w:w="1376" w:type="dxa"/>
            <w:tcBorders>
              <w:top w:val="single" w:sz="6" w:space="0" w:color="000000"/>
              <w:left w:val="single" w:sz="6" w:space="0" w:color="000000"/>
              <w:right w:val="single" w:sz="6" w:space="0" w:color="000000"/>
            </w:tcBorders>
          </w:tcPr>
          <w:p w14:paraId="352ABC6E" w14:textId="77777777" w:rsidR="009A3684" w:rsidRPr="00A101E5" w:rsidRDefault="009A3684" w:rsidP="00A101E5">
            <w:pPr>
              <w:spacing w:line="259" w:lineRule="auto"/>
              <w:ind w:left="0" w:right="24" w:firstLine="0"/>
              <w:rPr>
                <w:color w:val="16354B"/>
                <w:sz w:val="19"/>
              </w:rPr>
            </w:pPr>
            <w:r>
              <w:rPr>
                <w:color w:val="16354B"/>
                <w:sz w:val="19"/>
              </w:rPr>
              <w:t>Program only</w:t>
            </w:r>
            <w:r w:rsidR="00557EC8">
              <w:rPr>
                <w:color w:val="16354B"/>
                <w:sz w:val="19"/>
              </w:rPr>
              <w:t xml:space="preserve"> contacts a limited </w:t>
            </w:r>
            <w:r>
              <w:rPr>
                <w:color w:val="16354B"/>
                <w:sz w:val="19"/>
              </w:rPr>
              <w:t>number of</w:t>
            </w:r>
            <w:r w:rsidR="00557EC8">
              <w:rPr>
                <w:color w:val="16354B"/>
                <w:sz w:val="19"/>
              </w:rPr>
              <w:t xml:space="preserve"> blocks which are not </w:t>
            </w:r>
            <w:r>
              <w:rPr>
                <w:color w:val="16354B"/>
                <w:sz w:val="19"/>
              </w:rPr>
              <w:t xml:space="preserve">linked </w:t>
            </w:r>
            <w:r w:rsidRPr="00A101E5">
              <w:rPr>
                <w:color w:val="16354B"/>
                <w:sz w:val="19"/>
              </w:rPr>
              <w:t xml:space="preserve"> </w:t>
            </w:r>
          </w:p>
        </w:tc>
        <w:tc>
          <w:tcPr>
            <w:tcW w:w="1843" w:type="dxa"/>
            <w:tcBorders>
              <w:top w:val="single" w:sz="6" w:space="0" w:color="000000"/>
              <w:left w:val="single" w:sz="6" w:space="0" w:color="000000"/>
              <w:right w:val="single" w:sz="6" w:space="0" w:color="000000"/>
            </w:tcBorders>
          </w:tcPr>
          <w:p w14:paraId="438BA446" w14:textId="77777777" w:rsidR="009A3684" w:rsidRPr="00A101E5" w:rsidRDefault="009A3684" w:rsidP="00A101E5">
            <w:pPr>
              <w:spacing w:line="257" w:lineRule="auto"/>
              <w:ind w:left="0" w:firstLine="0"/>
              <w:rPr>
                <w:color w:val="16354B"/>
                <w:sz w:val="19"/>
              </w:rPr>
            </w:pPr>
            <w:r>
              <w:rPr>
                <w:color w:val="16354B"/>
                <w:sz w:val="19"/>
              </w:rPr>
              <w:t xml:space="preserve">Program has enough </w:t>
            </w:r>
          </w:p>
          <w:p w14:paraId="5F29E2E0" w14:textId="77777777" w:rsidR="009A3684" w:rsidRPr="00A101E5" w:rsidRDefault="009A3684" w:rsidP="00A101E5">
            <w:pPr>
              <w:spacing w:line="259" w:lineRule="auto"/>
              <w:ind w:left="0" w:right="51" w:firstLine="0"/>
              <w:rPr>
                <w:color w:val="16354B"/>
                <w:sz w:val="19"/>
              </w:rPr>
            </w:pPr>
            <w:r>
              <w:rPr>
                <w:color w:val="16354B"/>
                <w:sz w:val="19"/>
              </w:rPr>
              <w:t>instructions to complete the task but not linked or not linked in the correct sequence</w:t>
            </w:r>
            <w:r w:rsidRPr="00A101E5">
              <w:rPr>
                <w:color w:val="16354B"/>
                <w:sz w:val="19"/>
              </w:rPr>
              <w:t>​</w:t>
            </w:r>
            <w:r>
              <w:rPr>
                <w:color w:val="16354B"/>
                <w:sz w:val="19"/>
              </w:rPr>
              <w:t xml:space="preserve"> – or there are </w:t>
            </w:r>
          </w:p>
          <w:p w14:paraId="64F19639" w14:textId="77777777" w:rsidR="009A3684" w:rsidRPr="00A101E5" w:rsidRDefault="009A3684" w:rsidP="00A101E5">
            <w:pPr>
              <w:spacing w:line="259" w:lineRule="auto"/>
              <w:ind w:left="0"/>
              <w:rPr>
                <w:color w:val="16354B"/>
                <w:sz w:val="19"/>
              </w:rPr>
            </w:pPr>
            <w:r>
              <w:rPr>
                <w:color w:val="16354B"/>
                <w:sz w:val="19"/>
              </w:rPr>
              <w:t>parts that do not work</w:t>
            </w:r>
            <w:r w:rsidRPr="00A101E5">
              <w:rPr>
                <w:color w:val="16354B"/>
                <w:sz w:val="19"/>
              </w:rPr>
              <w:t xml:space="preserve"> </w:t>
            </w:r>
          </w:p>
        </w:tc>
        <w:tc>
          <w:tcPr>
            <w:tcW w:w="1839" w:type="dxa"/>
            <w:tcBorders>
              <w:top w:val="single" w:sz="6" w:space="0" w:color="000000"/>
              <w:left w:val="single" w:sz="6" w:space="0" w:color="000000"/>
              <w:right w:val="single" w:sz="6" w:space="0" w:color="000000"/>
            </w:tcBorders>
          </w:tcPr>
          <w:p w14:paraId="231CE34C" w14:textId="77777777" w:rsidR="009A3684" w:rsidRPr="00A101E5" w:rsidRDefault="009A3684" w:rsidP="00A101E5">
            <w:pPr>
              <w:spacing w:line="257" w:lineRule="auto"/>
              <w:ind w:left="0" w:firstLine="0"/>
              <w:rPr>
                <w:color w:val="16354B"/>
                <w:sz w:val="19"/>
              </w:rPr>
            </w:pPr>
            <w:r>
              <w:rPr>
                <w:color w:val="16354B"/>
                <w:sz w:val="19"/>
              </w:rPr>
              <w:t xml:space="preserve">Algorithm has instructions </w:t>
            </w:r>
          </w:p>
          <w:p w14:paraId="2648A53D" w14:textId="77777777" w:rsidR="009A3684" w:rsidRPr="00A101E5" w:rsidRDefault="009A3684" w:rsidP="00A101E5">
            <w:pPr>
              <w:spacing w:line="259" w:lineRule="auto"/>
              <w:ind w:left="0" w:right="31" w:firstLine="0"/>
              <w:rPr>
                <w:color w:val="16354B"/>
                <w:sz w:val="19"/>
              </w:rPr>
            </w:pPr>
            <w:r>
              <w:rPr>
                <w:color w:val="16354B"/>
                <w:sz w:val="19"/>
              </w:rPr>
              <w:t>linked in the correct sequence to achieve the task</w:t>
            </w:r>
            <w:r w:rsidRPr="00A101E5">
              <w:rPr>
                <w:color w:val="16354B"/>
                <w:sz w:val="19"/>
              </w:rPr>
              <w:t>​</w:t>
            </w:r>
            <w:r>
              <w:rPr>
                <w:color w:val="16354B"/>
                <w:sz w:val="19"/>
              </w:rPr>
              <w:t xml:space="preserve"> – Sphero can follow a path programmed in Lightning Lab </w:t>
            </w:r>
            <w:r w:rsidRPr="00A101E5">
              <w:rPr>
                <w:color w:val="16354B"/>
                <w:sz w:val="19"/>
              </w:rPr>
              <w:t xml:space="preserve"> </w:t>
            </w:r>
          </w:p>
        </w:tc>
        <w:tc>
          <w:tcPr>
            <w:tcW w:w="1896" w:type="dxa"/>
            <w:tcBorders>
              <w:top w:val="single" w:sz="6" w:space="0" w:color="000000"/>
              <w:left w:val="single" w:sz="6" w:space="0" w:color="000000"/>
              <w:right w:val="single" w:sz="6" w:space="0" w:color="000000"/>
            </w:tcBorders>
          </w:tcPr>
          <w:p w14:paraId="4BF7EBB4" w14:textId="77777777" w:rsidR="009A3684" w:rsidRPr="00A101E5" w:rsidRDefault="009A3684" w:rsidP="00A101E5">
            <w:pPr>
              <w:spacing w:line="259" w:lineRule="auto"/>
              <w:ind w:left="0" w:right="6" w:firstLine="0"/>
              <w:rPr>
                <w:color w:val="16354B"/>
                <w:sz w:val="19"/>
              </w:rPr>
            </w:pPr>
            <w:r>
              <w:rPr>
                <w:color w:val="16354B"/>
                <w:sz w:val="19"/>
              </w:rPr>
              <w:t>Algorithm brings in prior learning and/or independent learning beyond the task and possibly includes advanced blocks such as loops</w:t>
            </w:r>
            <w:r w:rsidRPr="00A101E5">
              <w:rPr>
                <w:color w:val="16354B"/>
                <w:sz w:val="19"/>
              </w:rPr>
              <w:t xml:space="preserve"> </w:t>
            </w:r>
          </w:p>
        </w:tc>
      </w:tr>
      <w:tr w:rsidR="00967CC1" w14:paraId="0B7DF8E1" w14:textId="77777777" w:rsidTr="00967CC1">
        <w:trPr>
          <w:trHeight w:val="2312"/>
        </w:trPr>
        <w:tc>
          <w:tcPr>
            <w:tcW w:w="1341" w:type="dxa"/>
            <w:tcBorders>
              <w:top w:val="single" w:sz="6" w:space="0" w:color="000000"/>
              <w:left w:val="single" w:sz="6" w:space="0" w:color="000000"/>
              <w:bottom w:val="single" w:sz="6" w:space="0" w:color="000000"/>
              <w:right w:val="single" w:sz="6" w:space="0" w:color="000000"/>
            </w:tcBorders>
          </w:tcPr>
          <w:p w14:paraId="63D800AF" w14:textId="77777777" w:rsidR="00A91A80" w:rsidRDefault="00A101E5">
            <w:pPr>
              <w:spacing w:line="259" w:lineRule="auto"/>
              <w:ind w:left="0" w:firstLine="0"/>
            </w:pPr>
            <w:r>
              <w:rPr>
                <w:rFonts w:ascii="Calibri" w:eastAsia="Calibri" w:hAnsi="Calibri" w:cs="Calibri"/>
                <w:sz w:val="22"/>
              </w:rPr>
              <w:t xml:space="preserve">English linked to Design </w:t>
            </w:r>
          </w:p>
        </w:tc>
        <w:tc>
          <w:tcPr>
            <w:tcW w:w="1356" w:type="dxa"/>
            <w:tcBorders>
              <w:top w:val="single" w:sz="6" w:space="0" w:color="000000"/>
              <w:left w:val="single" w:sz="6" w:space="0" w:color="000000"/>
              <w:bottom w:val="single" w:sz="6" w:space="0" w:color="000000"/>
              <w:right w:val="single" w:sz="6" w:space="0" w:color="000000"/>
            </w:tcBorders>
          </w:tcPr>
          <w:p w14:paraId="709F1DAD"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No links to the story </w:t>
            </w:r>
          </w:p>
        </w:tc>
        <w:tc>
          <w:tcPr>
            <w:tcW w:w="1376" w:type="dxa"/>
            <w:tcBorders>
              <w:top w:val="single" w:sz="6" w:space="0" w:color="000000"/>
              <w:left w:val="single" w:sz="6" w:space="0" w:color="000000"/>
              <w:bottom w:val="single" w:sz="6" w:space="0" w:color="000000"/>
              <w:right w:val="single" w:sz="6" w:space="0" w:color="000000"/>
            </w:tcBorders>
          </w:tcPr>
          <w:p w14:paraId="234274EE" w14:textId="77777777" w:rsidR="00A91A80" w:rsidRPr="00A101E5" w:rsidRDefault="00A101E5" w:rsidP="00A101E5">
            <w:pPr>
              <w:spacing w:line="236" w:lineRule="auto"/>
              <w:ind w:left="0" w:right="36" w:firstLine="0"/>
              <w:rPr>
                <w:color w:val="16354B"/>
                <w:sz w:val="19"/>
              </w:rPr>
            </w:pPr>
            <w:r w:rsidRPr="00A101E5">
              <w:rPr>
                <w:color w:val="16354B"/>
                <w:sz w:val="19"/>
              </w:rPr>
              <w:t xml:space="preserve">Limited </w:t>
            </w:r>
            <w:proofErr w:type="spellStart"/>
            <w:r w:rsidRPr="00A101E5">
              <w:rPr>
                <w:color w:val="16354B"/>
                <w:sz w:val="19"/>
              </w:rPr>
              <w:t>behaviour</w:t>
            </w:r>
            <w:proofErr w:type="spellEnd"/>
            <w:r w:rsidRPr="00A101E5">
              <w:rPr>
                <w:color w:val="16354B"/>
                <w:sz w:val="19"/>
              </w:rPr>
              <w:t xml:space="preserve"> of Sphero linked to the story, </w:t>
            </w:r>
          </w:p>
          <w:p w14:paraId="478C8456"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e.g. change </w:t>
            </w:r>
          </w:p>
          <w:p w14:paraId="74BDA1B8"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of </w:t>
            </w:r>
            <w:proofErr w:type="spellStart"/>
            <w:r w:rsidRPr="00A101E5">
              <w:rPr>
                <w:color w:val="16354B"/>
                <w:sz w:val="19"/>
              </w:rPr>
              <w:t>colour</w:t>
            </w:r>
            <w:proofErr w:type="spellEnd"/>
            <w:r w:rsidRPr="00A101E5">
              <w:rPr>
                <w:color w:val="16354B"/>
                <w:sz w:val="19"/>
              </w:rPr>
              <w:t xml:space="preserve"> or speed </w:t>
            </w:r>
          </w:p>
        </w:tc>
        <w:tc>
          <w:tcPr>
            <w:tcW w:w="1843" w:type="dxa"/>
            <w:tcBorders>
              <w:top w:val="single" w:sz="6" w:space="0" w:color="000000"/>
              <w:left w:val="single" w:sz="6" w:space="0" w:color="000000"/>
              <w:bottom w:val="single" w:sz="6" w:space="0" w:color="000000"/>
              <w:right w:val="single" w:sz="6" w:space="0" w:color="000000"/>
            </w:tcBorders>
          </w:tcPr>
          <w:p w14:paraId="29F1FED0"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Correctly </w:t>
            </w:r>
          </w:p>
          <w:p w14:paraId="43C94BDA"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programmed </w:t>
            </w:r>
            <w:proofErr w:type="spellStart"/>
            <w:r w:rsidRPr="00A101E5">
              <w:rPr>
                <w:color w:val="16354B"/>
                <w:sz w:val="19"/>
              </w:rPr>
              <w:t>behaviours</w:t>
            </w:r>
            <w:proofErr w:type="spellEnd"/>
            <w:r w:rsidRPr="00A101E5">
              <w:rPr>
                <w:color w:val="16354B"/>
                <w:sz w:val="19"/>
              </w:rPr>
              <w:t xml:space="preserve">, e.g. change of speed, direction, </w:t>
            </w:r>
            <w:proofErr w:type="spellStart"/>
            <w:r w:rsidRPr="00A101E5">
              <w:rPr>
                <w:color w:val="16354B"/>
                <w:sz w:val="19"/>
              </w:rPr>
              <w:t>colour</w:t>
            </w:r>
            <w:proofErr w:type="spellEnd"/>
            <w:r w:rsidRPr="00A101E5">
              <w:rPr>
                <w:color w:val="16354B"/>
                <w:sz w:val="19"/>
              </w:rPr>
              <w:t xml:space="preserve"> but not for each room/scene or some not relevant </w:t>
            </w:r>
          </w:p>
        </w:tc>
        <w:tc>
          <w:tcPr>
            <w:tcW w:w="1839" w:type="dxa"/>
            <w:tcBorders>
              <w:top w:val="single" w:sz="6" w:space="0" w:color="000000"/>
              <w:left w:val="single" w:sz="6" w:space="0" w:color="000000"/>
              <w:bottom w:val="single" w:sz="6" w:space="0" w:color="000000"/>
              <w:right w:val="single" w:sz="6" w:space="0" w:color="000000"/>
            </w:tcBorders>
          </w:tcPr>
          <w:p w14:paraId="1C6FBF51"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Sphero </w:t>
            </w:r>
          </w:p>
          <w:p w14:paraId="060B4718"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programmed </w:t>
            </w:r>
          </w:p>
          <w:p w14:paraId="79B30DD3"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correctly using blocks to relate to specific points in the story in the correct order </w:t>
            </w:r>
          </w:p>
        </w:tc>
        <w:tc>
          <w:tcPr>
            <w:tcW w:w="1896" w:type="dxa"/>
            <w:tcBorders>
              <w:top w:val="single" w:sz="6" w:space="0" w:color="000000"/>
              <w:left w:val="single" w:sz="6" w:space="0" w:color="000000"/>
              <w:bottom w:val="single" w:sz="6" w:space="0" w:color="000000"/>
              <w:right w:val="single" w:sz="6" w:space="0" w:color="000000"/>
            </w:tcBorders>
          </w:tcPr>
          <w:p w14:paraId="65265B00" w14:textId="77777777" w:rsidR="00A91A80" w:rsidRPr="00A101E5" w:rsidRDefault="00A101E5" w:rsidP="00A101E5">
            <w:pPr>
              <w:spacing w:line="259" w:lineRule="auto"/>
              <w:ind w:left="0" w:right="36" w:firstLine="0"/>
              <w:rPr>
                <w:color w:val="16354B"/>
                <w:sz w:val="19"/>
              </w:rPr>
            </w:pPr>
            <w:r w:rsidRPr="00A101E5">
              <w:rPr>
                <w:color w:val="16354B"/>
                <w:sz w:val="19"/>
              </w:rPr>
              <w:t xml:space="preserve">Program brings in prior learning and/or independent learning beyond the task and possibly includes additional blocks such as spinning, fading and decisions </w:t>
            </w:r>
          </w:p>
        </w:tc>
      </w:tr>
      <w:tr w:rsidR="00967CC1" w14:paraId="0D1DCEA7" w14:textId="77777777" w:rsidTr="00967CC1">
        <w:trPr>
          <w:trHeight w:val="1543"/>
        </w:trPr>
        <w:tc>
          <w:tcPr>
            <w:tcW w:w="1341" w:type="dxa"/>
            <w:tcBorders>
              <w:top w:val="single" w:sz="6" w:space="0" w:color="000000"/>
              <w:left w:val="single" w:sz="6" w:space="0" w:color="000000"/>
              <w:bottom w:val="single" w:sz="4" w:space="0" w:color="auto"/>
              <w:right w:val="single" w:sz="6" w:space="0" w:color="000000"/>
            </w:tcBorders>
          </w:tcPr>
          <w:p w14:paraId="7AC17619" w14:textId="77777777" w:rsidR="00A91A80" w:rsidRDefault="00A101E5">
            <w:pPr>
              <w:spacing w:line="259" w:lineRule="auto"/>
              <w:ind w:left="0" w:firstLine="0"/>
            </w:pPr>
            <w:r>
              <w:rPr>
                <w:sz w:val="19"/>
              </w:rPr>
              <w:t>Vocabulary</w:t>
            </w:r>
            <w:r>
              <w:rPr>
                <w:rFonts w:ascii="Calibri" w:eastAsia="Calibri" w:hAnsi="Calibri" w:cs="Calibri"/>
                <w:sz w:val="22"/>
              </w:rPr>
              <w:t xml:space="preserve"> </w:t>
            </w:r>
          </w:p>
        </w:tc>
        <w:tc>
          <w:tcPr>
            <w:tcW w:w="1356" w:type="dxa"/>
            <w:tcBorders>
              <w:top w:val="single" w:sz="6" w:space="0" w:color="000000"/>
              <w:left w:val="single" w:sz="6" w:space="0" w:color="000000"/>
              <w:bottom w:val="single" w:sz="4" w:space="0" w:color="auto"/>
              <w:right w:val="single" w:sz="6" w:space="0" w:color="000000"/>
            </w:tcBorders>
          </w:tcPr>
          <w:p w14:paraId="6ADC9D48" w14:textId="77777777" w:rsidR="00A91A80" w:rsidRPr="00A101E5" w:rsidRDefault="00A101E5" w:rsidP="00A101E5">
            <w:pPr>
              <w:spacing w:line="259" w:lineRule="auto"/>
              <w:ind w:left="0" w:right="36" w:firstLine="0"/>
              <w:rPr>
                <w:color w:val="16354B"/>
                <w:sz w:val="19"/>
              </w:rPr>
            </w:pPr>
            <w:r>
              <w:rPr>
                <w:color w:val="16354B"/>
                <w:sz w:val="19"/>
              </w:rPr>
              <w:t xml:space="preserve">When </w:t>
            </w:r>
          </w:p>
          <w:p w14:paraId="2C8ACB45" w14:textId="77777777" w:rsidR="00A91A80" w:rsidRPr="00A101E5" w:rsidRDefault="00A101E5" w:rsidP="00A101E5">
            <w:pPr>
              <w:spacing w:line="259" w:lineRule="auto"/>
              <w:ind w:left="0" w:right="36" w:firstLine="0"/>
              <w:rPr>
                <w:color w:val="16354B"/>
                <w:sz w:val="19"/>
              </w:rPr>
            </w:pPr>
            <w:r>
              <w:rPr>
                <w:color w:val="16354B"/>
                <w:sz w:val="19"/>
              </w:rPr>
              <w:t>describing the program, no specific vocabulary is used</w:t>
            </w:r>
            <w:r w:rsidRPr="00A101E5">
              <w:rPr>
                <w:color w:val="16354B"/>
                <w:sz w:val="19"/>
              </w:rPr>
              <w:t xml:space="preserve"> </w:t>
            </w:r>
          </w:p>
        </w:tc>
        <w:tc>
          <w:tcPr>
            <w:tcW w:w="1376" w:type="dxa"/>
            <w:tcBorders>
              <w:top w:val="single" w:sz="6" w:space="0" w:color="000000"/>
              <w:left w:val="single" w:sz="6" w:space="0" w:color="000000"/>
              <w:bottom w:val="single" w:sz="4" w:space="0" w:color="auto"/>
              <w:right w:val="single" w:sz="6" w:space="0" w:color="000000"/>
            </w:tcBorders>
          </w:tcPr>
          <w:p w14:paraId="63A4D022" w14:textId="77777777" w:rsidR="00A91A80" w:rsidRPr="00A101E5" w:rsidRDefault="00A101E5" w:rsidP="00A101E5">
            <w:pPr>
              <w:spacing w:line="259" w:lineRule="auto"/>
              <w:ind w:left="0" w:right="36" w:firstLine="0"/>
              <w:rPr>
                <w:color w:val="16354B"/>
                <w:sz w:val="19"/>
              </w:rPr>
            </w:pPr>
            <w:r>
              <w:rPr>
                <w:color w:val="16354B"/>
                <w:sz w:val="19"/>
              </w:rPr>
              <w:t>The terms instruction or program may be used as a general description</w:t>
            </w:r>
            <w:r w:rsidRPr="00A101E5">
              <w:rPr>
                <w:color w:val="16354B"/>
                <w:sz w:val="19"/>
              </w:rPr>
              <w:t xml:space="preserve"> </w:t>
            </w:r>
          </w:p>
        </w:tc>
        <w:tc>
          <w:tcPr>
            <w:tcW w:w="1843" w:type="dxa"/>
            <w:tcBorders>
              <w:top w:val="single" w:sz="6" w:space="0" w:color="000000"/>
              <w:left w:val="single" w:sz="6" w:space="0" w:color="000000"/>
              <w:bottom w:val="single" w:sz="4" w:space="0" w:color="auto"/>
              <w:right w:val="single" w:sz="6" w:space="0" w:color="000000"/>
            </w:tcBorders>
          </w:tcPr>
          <w:p w14:paraId="44D19FCA" w14:textId="77777777" w:rsidR="00A91A80" w:rsidRPr="00A101E5" w:rsidRDefault="00A101E5" w:rsidP="00A101E5">
            <w:pPr>
              <w:spacing w:line="259" w:lineRule="auto"/>
              <w:ind w:left="0" w:right="36" w:firstLine="0"/>
              <w:rPr>
                <w:color w:val="16354B"/>
                <w:sz w:val="19"/>
              </w:rPr>
            </w:pPr>
            <w:r>
              <w:rPr>
                <w:color w:val="16354B"/>
                <w:sz w:val="19"/>
              </w:rPr>
              <w:t>The terms algorithm and program used as a general description</w:t>
            </w:r>
            <w:r w:rsidRPr="00A101E5">
              <w:rPr>
                <w:color w:val="16354B"/>
                <w:sz w:val="19"/>
              </w:rPr>
              <w:t xml:space="preserve"> </w:t>
            </w:r>
          </w:p>
        </w:tc>
        <w:tc>
          <w:tcPr>
            <w:tcW w:w="1839" w:type="dxa"/>
            <w:tcBorders>
              <w:top w:val="single" w:sz="6" w:space="0" w:color="000000"/>
              <w:left w:val="single" w:sz="6" w:space="0" w:color="000000"/>
              <w:bottom w:val="single" w:sz="4" w:space="0" w:color="auto"/>
              <w:right w:val="single" w:sz="6" w:space="0" w:color="000000"/>
            </w:tcBorders>
          </w:tcPr>
          <w:p w14:paraId="38EBD064" w14:textId="77777777" w:rsidR="00A91A80" w:rsidRPr="00A101E5" w:rsidRDefault="00A101E5" w:rsidP="00A101E5">
            <w:pPr>
              <w:spacing w:line="259" w:lineRule="auto"/>
              <w:ind w:left="0" w:right="36" w:firstLine="0"/>
              <w:rPr>
                <w:color w:val="16354B"/>
                <w:sz w:val="19"/>
              </w:rPr>
            </w:pPr>
            <w:r>
              <w:rPr>
                <w:color w:val="16354B"/>
                <w:sz w:val="19"/>
              </w:rPr>
              <w:t>The terms algorithm and program are used confidently with specific reference to learner’s work</w:t>
            </w:r>
            <w:r w:rsidRPr="00A101E5">
              <w:rPr>
                <w:color w:val="16354B"/>
                <w:sz w:val="19"/>
              </w:rPr>
              <w:t xml:space="preserve"> </w:t>
            </w:r>
          </w:p>
        </w:tc>
        <w:tc>
          <w:tcPr>
            <w:tcW w:w="1896" w:type="dxa"/>
            <w:tcBorders>
              <w:top w:val="single" w:sz="6" w:space="0" w:color="000000"/>
              <w:left w:val="single" w:sz="6" w:space="0" w:color="000000"/>
              <w:bottom w:val="single" w:sz="4" w:space="0" w:color="auto"/>
              <w:right w:val="single" w:sz="6" w:space="0" w:color="000000"/>
            </w:tcBorders>
          </w:tcPr>
          <w:p w14:paraId="49A65528" w14:textId="77777777" w:rsidR="00A91A80" w:rsidRPr="00A101E5" w:rsidRDefault="00A101E5" w:rsidP="00A101E5">
            <w:pPr>
              <w:spacing w:line="259" w:lineRule="auto"/>
              <w:ind w:left="0" w:right="36" w:firstLine="0"/>
              <w:rPr>
                <w:color w:val="16354B"/>
                <w:sz w:val="19"/>
              </w:rPr>
            </w:pPr>
            <w:r>
              <w:rPr>
                <w:color w:val="16354B"/>
                <w:sz w:val="19"/>
              </w:rPr>
              <w:t>Specific vocabulary like decisions, repetition and variable is used, going beyond the set language</w:t>
            </w:r>
            <w:r w:rsidRPr="00A101E5">
              <w:rPr>
                <w:color w:val="16354B"/>
                <w:sz w:val="19"/>
              </w:rPr>
              <w:t xml:space="preserve"> </w:t>
            </w:r>
          </w:p>
        </w:tc>
      </w:tr>
    </w:tbl>
    <w:p w14:paraId="1B440CB0" w14:textId="3DCBFE63" w:rsidR="00A91A80" w:rsidRDefault="00A101E5" w:rsidP="004C5342">
      <w:pPr>
        <w:spacing w:after="13" w:line="266" w:lineRule="auto"/>
        <w:ind w:left="957" w:firstLine="0"/>
      </w:pPr>
      <w:r>
        <w:rPr>
          <w:sz w:val="19"/>
        </w:rPr>
        <w:t xml:space="preserve"> </w:t>
      </w:r>
    </w:p>
    <w:sectPr w:rsidR="00A91A80">
      <w:footerReference w:type="even" r:id="rId10"/>
      <w:footerReference w:type="default" r:id="rId11"/>
      <w:footerReference w:type="first" r:id="rId12"/>
      <w:pgSz w:w="11880" w:h="16820"/>
      <w:pgMar w:top="995" w:right="1448" w:bottom="1966" w:left="1197" w:header="720"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D694F" w14:textId="77777777" w:rsidR="000B1926" w:rsidRDefault="000B1926">
      <w:pPr>
        <w:spacing w:line="240" w:lineRule="auto"/>
      </w:pPr>
      <w:r>
        <w:separator/>
      </w:r>
    </w:p>
  </w:endnote>
  <w:endnote w:type="continuationSeparator" w:id="0">
    <w:p w14:paraId="398B4FAE" w14:textId="77777777" w:rsidR="000B1926" w:rsidRDefault="000B1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5DC5" w14:textId="77777777" w:rsidR="00A91A80" w:rsidRDefault="00A101E5">
    <w:pPr>
      <w:spacing w:after="138" w:line="259" w:lineRule="auto"/>
      <w:ind w:left="332" w:firstLine="0"/>
      <w:jc w:val="center"/>
    </w:pPr>
    <w:r>
      <w:rPr>
        <w:noProof/>
      </w:rPr>
      <w:drawing>
        <wp:anchor distT="0" distB="0" distL="114300" distR="114300" simplePos="0" relativeHeight="251658240" behindDoc="0" locked="0" layoutInCell="1" allowOverlap="0" wp14:anchorId="315EF16C" wp14:editId="22607734">
          <wp:simplePos x="0" y="0"/>
          <wp:positionH relativeFrom="page">
            <wp:posOffset>3353856</wp:posOffset>
          </wp:positionH>
          <wp:positionV relativeFrom="page">
            <wp:posOffset>9539012</wp:posOffset>
          </wp:positionV>
          <wp:extent cx="836089" cy="294531"/>
          <wp:effectExtent l="0" t="0" r="0" b="0"/>
          <wp:wrapSquare wrapText="bothSides"/>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836089" cy="294531"/>
                  </a:xfrm>
                  <a:prstGeom prst="rect">
                    <a:avLst/>
                  </a:prstGeom>
                </pic:spPr>
              </pic:pic>
            </a:graphicData>
          </a:graphic>
        </wp:anchor>
      </w:drawing>
    </w:r>
    <w:r>
      <w:rPr>
        <w:rFonts w:ascii="Calibri" w:eastAsia="Calibri" w:hAnsi="Calibri" w:cs="Calibri"/>
        <w:sz w:val="22"/>
      </w:rPr>
      <w:t xml:space="preserve"> </w:t>
    </w:r>
  </w:p>
  <w:p w14:paraId="00F8FD67" w14:textId="77777777" w:rsidR="00A91A80" w:rsidRDefault="00A101E5">
    <w:pPr>
      <w:spacing w:line="259" w:lineRule="auto"/>
      <w:ind w:left="245" w:firstLine="0"/>
      <w:jc w:val="center"/>
    </w:pPr>
    <w:r>
      <w:rPr>
        <w:rFonts w:ascii="Calibri" w:eastAsia="Calibri" w:hAnsi="Calibri" w:cs="Calibri"/>
        <w:sz w:val="22"/>
      </w:rP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A14A" w14:textId="77777777" w:rsidR="00A91A80" w:rsidRDefault="00A101E5">
    <w:pPr>
      <w:spacing w:after="138" w:line="259" w:lineRule="auto"/>
      <w:ind w:left="332" w:firstLine="0"/>
      <w:jc w:val="center"/>
    </w:pPr>
    <w:r>
      <w:rPr>
        <w:noProof/>
      </w:rPr>
      <w:drawing>
        <wp:anchor distT="0" distB="0" distL="114300" distR="114300" simplePos="0" relativeHeight="251659264" behindDoc="0" locked="0" layoutInCell="1" allowOverlap="0" wp14:anchorId="69C9DDDB" wp14:editId="0050FDD8">
          <wp:simplePos x="0" y="0"/>
          <wp:positionH relativeFrom="page">
            <wp:posOffset>3353856</wp:posOffset>
          </wp:positionH>
          <wp:positionV relativeFrom="page">
            <wp:posOffset>9539012</wp:posOffset>
          </wp:positionV>
          <wp:extent cx="836089" cy="29453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836089" cy="294531"/>
                  </a:xfrm>
                  <a:prstGeom prst="rect">
                    <a:avLst/>
                  </a:prstGeom>
                </pic:spPr>
              </pic:pic>
            </a:graphicData>
          </a:graphic>
        </wp:anchor>
      </w:drawing>
    </w:r>
    <w:r>
      <w:rPr>
        <w:rFonts w:ascii="Calibri" w:eastAsia="Calibri" w:hAnsi="Calibri" w:cs="Calibri"/>
        <w:sz w:val="22"/>
      </w:rPr>
      <w:t xml:space="preserve"> </w:t>
    </w:r>
  </w:p>
  <w:p w14:paraId="4B387CDB" w14:textId="77777777" w:rsidR="00A91A80" w:rsidRDefault="00A101E5">
    <w:pPr>
      <w:spacing w:line="259" w:lineRule="auto"/>
      <w:ind w:left="245" w:firstLine="0"/>
      <w:jc w:val="center"/>
    </w:pPr>
    <w:r>
      <w:rPr>
        <w:rFonts w:ascii="Calibri" w:eastAsia="Calibri" w:hAnsi="Calibri" w:cs="Calibri"/>
        <w:sz w:val="22"/>
      </w:rP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B5EA" w14:textId="77777777" w:rsidR="00A91A80" w:rsidRDefault="00A101E5">
    <w:pPr>
      <w:spacing w:after="138" w:line="259" w:lineRule="auto"/>
      <w:ind w:left="332" w:firstLine="0"/>
      <w:jc w:val="center"/>
    </w:pPr>
    <w:r>
      <w:rPr>
        <w:noProof/>
      </w:rPr>
      <w:drawing>
        <wp:anchor distT="0" distB="0" distL="114300" distR="114300" simplePos="0" relativeHeight="251660288" behindDoc="0" locked="0" layoutInCell="1" allowOverlap="0" wp14:anchorId="3E26EE6F" wp14:editId="7695DD2F">
          <wp:simplePos x="0" y="0"/>
          <wp:positionH relativeFrom="page">
            <wp:posOffset>3353856</wp:posOffset>
          </wp:positionH>
          <wp:positionV relativeFrom="page">
            <wp:posOffset>9539012</wp:posOffset>
          </wp:positionV>
          <wp:extent cx="836089" cy="29453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1"/>
                  <a:stretch>
                    <a:fillRect/>
                  </a:stretch>
                </pic:blipFill>
                <pic:spPr>
                  <a:xfrm>
                    <a:off x="0" y="0"/>
                    <a:ext cx="836089" cy="294531"/>
                  </a:xfrm>
                  <a:prstGeom prst="rect">
                    <a:avLst/>
                  </a:prstGeom>
                </pic:spPr>
              </pic:pic>
            </a:graphicData>
          </a:graphic>
        </wp:anchor>
      </w:drawing>
    </w:r>
    <w:r>
      <w:rPr>
        <w:rFonts w:ascii="Calibri" w:eastAsia="Calibri" w:hAnsi="Calibri" w:cs="Calibri"/>
        <w:sz w:val="22"/>
      </w:rPr>
      <w:t xml:space="preserve"> </w:t>
    </w:r>
  </w:p>
  <w:p w14:paraId="07F89B11" w14:textId="77777777" w:rsidR="00A91A80" w:rsidRDefault="00A101E5">
    <w:pPr>
      <w:spacing w:line="259" w:lineRule="auto"/>
      <w:ind w:left="245" w:firstLine="0"/>
      <w:jc w:val="center"/>
    </w:pPr>
    <w:r>
      <w:rPr>
        <w:rFonts w:ascii="Calibri" w:eastAsia="Calibri" w:hAnsi="Calibri" w:cs="Calibri"/>
        <w:sz w:val="22"/>
      </w:rP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0E7F5" w14:textId="77777777" w:rsidR="000B1926" w:rsidRDefault="000B1926">
      <w:pPr>
        <w:spacing w:line="240" w:lineRule="auto"/>
      </w:pPr>
      <w:r>
        <w:separator/>
      </w:r>
    </w:p>
  </w:footnote>
  <w:footnote w:type="continuationSeparator" w:id="0">
    <w:p w14:paraId="4C7A9EF0" w14:textId="77777777" w:rsidR="000B1926" w:rsidRDefault="000B19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71264"/>
    <w:multiLevelType w:val="hybridMultilevel"/>
    <w:tmpl w:val="9A0E9070"/>
    <w:lvl w:ilvl="0" w:tplc="A992BB5C">
      <w:start w:val="1"/>
      <w:numFmt w:val="bullet"/>
      <w:lvlText w:val="●"/>
      <w:lvlJc w:val="left"/>
      <w:pPr>
        <w:ind w:left="7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19AC21C">
      <w:start w:val="1"/>
      <w:numFmt w:val="bullet"/>
      <w:lvlText w:val="o"/>
      <w:lvlJc w:val="left"/>
      <w:pPr>
        <w:ind w:left="15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5341BBE">
      <w:start w:val="1"/>
      <w:numFmt w:val="bullet"/>
      <w:lvlText w:val="▪"/>
      <w:lvlJc w:val="left"/>
      <w:pPr>
        <w:ind w:left="22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054B926">
      <w:start w:val="1"/>
      <w:numFmt w:val="bullet"/>
      <w:lvlText w:val="•"/>
      <w:lvlJc w:val="left"/>
      <w:pPr>
        <w:ind w:left="30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B8ABD14">
      <w:start w:val="1"/>
      <w:numFmt w:val="bullet"/>
      <w:lvlText w:val="o"/>
      <w:lvlJc w:val="left"/>
      <w:pPr>
        <w:ind w:left="37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01632D0">
      <w:start w:val="1"/>
      <w:numFmt w:val="bullet"/>
      <w:lvlText w:val="▪"/>
      <w:lvlJc w:val="left"/>
      <w:pPr>
        <w:ind w:left="44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81E0FAA">
      <w:start w:val="1"/>
      <w:numFmt w:val="bullet"/>
      <w:lvlText w:val="•"/>
      <w:lvlJc w:val="left"/>
      <w:pPr>
        <w:ind w:left="51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D4E249A">
      <w:start w:val="1"/>
      <w:numFmt w:val="bullet"/>
      <w:lvlText w:val="o"/>
      <w:lvlJc w:val="left"/>
      <w:pPr>
        <w:ind w:left="58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8DAA170">
      <w:start w:val="1"/>
      <w:numFmt w:val="bullet"/>
      <w:lvlText w:val="▪"/>
      <w:lvlJc w:val="left"/>
      <w:pPr>
        <w:ind w:left="66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BA15534"/>
    <w:multiLevelType w:val="hybridMultilevel"/>
    <w:tmpl w:val="D75EC834"/>
    <w:lvl w:ilvl="0" w:tplc="0C090001">
      <w:start w:val="1"/>
      <w:numFmt w:val="bullet"/>
      <w:lvlText w:val=""/>
      <w:lvlJc w:val="left"/>
      <w:pPr>
        <w:ind w:left="944" w:hanging="360"/>
      </w:pPr>
      <w:rPr>
        <w:rFonts w:ascii="Symbol" w:hAnsi="Symbol" w:hint="default"/>
      </w:rPr>
    </w:lvl>
    <w:lvl w:ilvl="1" w:tplc="0C090003" w:tentative="1">
      <w:start w:val="1"/>
      <w:numFmt w:val="bullet"/>
      <w:lvlText w:val="o"/>
      <w:lvlJc w:val="left"/>
      <w:pPr>
        <w:ind w:left="1664" w:hanging="360"/>
      </w:pPr>
      <w:rPr>
        <w:rFonts w:ascii="Courier New" w:hAnsi="Courier New" w:cs="Courier New" w:hint="default"/>
      </w:rPr>
    </w:lvl>
    <w:lvl w:ilvl="2" w:tplc="0C090005" w:tentative="1">
      <w:start w:val="1"/>
      <w:numFmt w:val="bullet"/>
      <w:lvlText w:val=""/>
      <w:lvlJc w:val="left"/>
      <w:pPr>
        <w:ind w:left="2384" w:hanging="360"/>
      </w:pPr>
      <w:rPr>
        <w:rFonts w:ascii="Wingdings" w:hAnsi="Wingdings" w:hint="default"/>
      </w:rPr>
    </w:lvl>
    <w:lvl w:ilvl="3" w:tplc="0C090001" w:tentative="1">
      <w:start w:val="1"/>
      <w:numFmt w:val="bullet"/>
      <w:lvlText w:val=""/>
      <w:lvlJc w:val="left"/>
      <w:pPr>
        <w:ind w:left="3104" w:hanging="360"/>
      </w:pPr>
      <w:rPr>
        <w:rFonts w:ascii="Symbol" w:hAnsi="Symbol" w:hint="default"/>
      </w:rPr>
    </w:lvl>
    <w:lvl w:ilvl="4" w:tplc="0C090003" w:tentative="1">
      <w:start w:val="1"/>
      <w:numFmt w:val="bullet"/>
      <w:lvlText w:val="o"/>
      <w:lvlJc w:val="left"/>
      <w:pPr>
        <w:ind w:left="3824" w:hanging="360"/>
      </w:pPr>
      <w:rPr>
        <w:rFonts w:ascii="Courier New" w:hAnsi="Courier New" w:cs="Courier New" w:hint="default"/>
      </w:rPr>
    </w:lvl>
    <w:lvl w:ilvl="5" w:tplc="0C090005" w:tentative="1">
      <w:start w:val="1"/>
      <w:numFmt w:val="bullet"/>
      <w:lvlText w:val=""/>
      <w:lvlJc w:val="left"/>
      <w:pPr>
        <w:ind w:left="4544" w:hanging="360"/>
      </w:pPr>
      <w:rPr>
        <w:rFonts w:ascii="Wingdings" w:hAnsi="Wingdings" w:hint="default"/>
      </w:rPr>
    </w:lvl>
    <w:lvl w:ilvl="6" w:tplc="0C090001" w:tentative="1">
      <w:start w:val="1"/>
      <w:numFmt w:val="bullet"/>
      <w:lvlText w:val=""/>
      <w:lvlJc w:val="left"/>
      <w:pPr>
        <w:ind w:left="5264" w:hanging="360"/>
      </w:pPr>
      <w:rPr>
        <w:rFonts w:ascii="Symbol" w:hAnsi="Symbol" w:hint="default"/>
      </w:rPr>
    </w:lvl>
    <w:lvl w:ilvl="7" w:tplc="0C090003" w:tentative="1">
      <w:start w:val="1"/>
      <w:numFmt w:val="bullet"/>
      <w:lvlText w:val="o"/>
      <w:lvlJc w:val="left"/>
      <w:pPr>
        <w:ind w:left="5984" w:hanging="360"/>
      </w:pPr>
      <w:rPr>
        <w:rFonts w:ascii="Courier New" w:hAnsi="Courier New" w:cs="Courier New" w:hint="default"/>
      </w:rPr>
    </w:lvl>
    <w:lvl w:ilvl="8" w:tplc="0C090005" w:tentative="1">
      <w:start w:val="1"/>
      <w:numFmt w:val="bullet"/>
      <w:lvlText w:val=""/>
      <w:lvlJc w:val="left"/>
      <w:pPr>
        <w:ind w:left="6704" w:hanging="360"/>
      </w:pPr>
      <w:rPr>
        <w:rFonts w:ascii="Wingdings" w:hAnsi="Wingdings" w:hint="default"/>
      </w:rPr>
    </w:lvl>
  </w:abstractNum>
  <w:abstractNum w:abstractNumId="2" w15:restartNumberingAfterBreak="0">
    <w:nsid w:val="5BD65E39"/>
    <w:multiLevelType w:val="hybridMultilevel"/>
    <w:tmpl w:val="0F581BC6"/>
    <w:lvl w:ilvl="0" w:tplc="EE1AF680">
      <w:start w:val="1"/>
      <w:numFmt w:val="bullet"/>
      <w:lvlText w:val="●"/>
      <w:lvlJc w:val="left"/>
      <w:pPr>
        <w:ind w:left="9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E461442">
      <w:start w:val="1"/>
      <w:numFmt w:val="bullet"/>
      <w:lvlText w:val="o"/>
      <w:lvlJc w:val="left"/>
      <w:pPr>
        <w:ind w:left="15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FF2D328">
      <w:start w:val="1"/>
      <w:numFmt w:val="bullet"/>
      <w:lvlText w:val="▪"/>
      <w:lvlJc w:val="left"/>
      <w:pPr>
        <w:ind w:left="22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B528AEC">
      <w:start w:val="1"/>
      <w:numFmt w:val="bullet"/>
      <w:lvlText w:val="•"/>
      <w:lvlJc w:val="left"/>
      <w:pPr>
        <w:ind w:left="29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607D82">
      <w:start w:val="1"/>
      <w:numFmt w:val="bullet"/>
      <w:lvlText w:val="o"/>
      <w:lvlJc w:val="left"/>
      <w:pPr>
        <w:ind w:left="36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0186896">
      <w:start w:val="1"/>
      <w:numFmt w:val="bullet"/>
      <w:lvlText w:val="▪"/>
      <w:lvlJc w:val="left"/>
      <w:pPr>
        <w:ind w:left="44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5DACD7C">
      <w:start w:val="1"/>
      <w:numFmt w:val="bullet"/>
      <w:lvlText w:val="•"/>
      <w:lvlJc w:val="left"/>
      <w:pPr>
        <w:ind w:left="51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2F6A458">
      <w:start w:val="1"/>
      <w:numFmt w:val="bullet"/>
      <w:lvlText w:val="o"/>
      <w:lvlJc w:val="left"/>
      <w:pPr>
        <w:ind w:left="58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92CB42A">
      <w:start w:val="1"/>
      <w:numFmt w:val="bullet"/>
      <w:lvlText w:val="▪"/>
      <w:lvlJc w:val="left"/>
      <w:pPr>
        <w:ind w:left="65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57D33E6"/>
    <w:multiLevelType w:val="hybridMultilevel"/>
    <w:tmpl w:val="53983E26"/>
    <w:lvl w:ilvl="0" w:tplc="837A6ABC">
      <w:start w:val="1"/>
      <w:numFmt w:val="bullet"/>
      <w:lvlText w:val="●"/>
      <w:lvlJc w:val="left"/>
      <w:pPr>
        <w:ind w:left="14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8808A7E">
      <w:start w:val="1"/>
      <w:numFmt w:val="bullet"/>
      <w:lvlText w:val="o"/>
      <w:lvlJc w:val="left"/>
      <w:pPr>
        <w:ind w:left="22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4FAB380">
      <w:start w:val="1"/>
      <w:numFmt w:val="bullet"/>
      <w:lvlText w:val="▪"/>
      <w:lvlJc w:val="left"/>
      <w:pPr>
        <w:ind w:left="30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12C6706">
      <w:start w:val="1"/>
      <w:numFmt w:val="bullet"/>
      <w:lvlText w:val="•"/>
      <w:lvlJc w:val="left"/>
      <w:pPr>
        <w:ind w:left="37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D7E25B2">
      <w:start w:val="1"/>
      <w:numFmt w:val="bullet"/>
      <w:lvlText w:val="o"/>
      <w:lvlJc w:val="left"/>
      <w:pPr>
        <w:ind w:left="44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38E129A">
      <w:start w:val="1"/>
      <w:numFmt w:val="bullet"/>
      <w:lvlText w:val="▪"/>
      <w:lvlJc w:val="left"/>
      <w:pPr>
        <w:ind w:left="51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396A1DE">
      <w:start w:val="1"/>
      <w:numFmt w:val="bullet"/>
      <w:lvlText w:val="•"/>
      <w:lvlJc w:val="left"/>
      <w:pPr>
        <w:ind w:left="588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3666E3C">
      <w:start w:val="1"/>
      <w:numFmt w:val="bullet"/>
      <w:lvlText w:val="o"/>
      <w:lvlJc w:val="left"/>
      <w:pPr>
        <w:ind w:left="660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6DAA8AA2">
      <w:start w:val="1"/>
      <w:numFmt w:val="bullet"/>
      <w:lvlText w:val="▪"/>
      <w:lvlJc w:val="left"/>
      <w:pPr>
        <w:ind w:left="732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BBA7BA3"/>
    <w:multiLevelType w:val="hybridMultilevel"/>
    <w:tmpl w:val="C340F04E"/>
    <w:lvl w:ilvl="0" w:tplc="602E4D78">
      <w:start w:val="1"/>
      <w:numFmt w:val="bullet"/>
      <w:lvlText w:val="●"/>
      <w:lvlJc w:val="left"/>
      <w:pPr>
        <w:ind w:left="10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43C9F18">
      <w:start w:val="1"/>
      <w:numFmt w:val="bullet"/>
      <w:lvlText w:val="o"/>
      <w:lvlJc w:val="left"/>
      <w:pPr>
        <w:ind w:left="19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2708EE6">
      <w:start w:val="1"/>
      <w:numFmt w:val="bullet"/>
      <w:lvlText w:val="▪"/>
      <w:lvlJc w:val="left"/>
      <w:pPr>
        <w:ind w:left="26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99E172C">
      <w:start w:val="1"/>
      <w:numFmt w:val="bullet"/>
      <w:lvlText w:val="•"/>
      <w:lvlJc w:val="left"/>
      <w:pPr>
        <w:ind w:left="33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C768D58">
      <w:start w:val="1"/>
      <w:numFmt w:val="bullet"/>
      <w:lvlText w:val="o"/>
      <w:lvlJc w:val="left"/>
      <w:pPr>
        <w:ind w:left="408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DCE57C">
      <w:start w:val="1"/>
      <w:numFmt w:val="bullet"/>
      <w:lvlText w:val="▪"/>
      <w:lvlJc w:val="left"/>
      <w:pPr>
        <w:ind w:left="480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20EEE4C">
      <w:start w:val="1"/>
      <w:numFmt w:val="bullet"/>
      <w:lvlText w:val="•"/>
      <w:lvlJc w:val="left"/>
      <w:pPr>
        <w:ind w:left="552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EA429AA">
      <w:start w:val="1"/>
      <w:numFmt w:val="bullet"/>
      <w:lvlText w:val="o"/>
      <w:lvlJc w:val="left"/>
      <w:pPr>
        <w:ind w:left="624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DDF219D0">
      <w:start w:val="1"/>
      <w:numFmt w:val="bullet"/>
      <w:lvlText w:val="▪"/>
      <w:lvlJc w:val="left"/>
      <w:pPr>
        <w:ind w:left="696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1320502588">
    <w:abstractNumId w:val="2"/>
  </w:num>
  <w:num w:numId="2" w16cid:durableId="1464809221">
    <w:abstractNumId w:val="0"/>
  </w:num>
  <w:num w:numId="3" w16cid:durableId="430589574">
    <w:abstractNumId w:val="4"/>
  </w:num>
  <w:num w:numId="4" w16cid:durableId="1291210286">
    <w:abstractNumId w:val="3"/>
  </w:num>
  <w:num w:numId="5" w16cid:durableId="255746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A80"/>
    <w:rsid w:val="000B1926"/>
    <w:rsid w:val="0012649B"/>
    <w:rsid w:val="001B3B73"/>
    <w:rsid w:val="001C5C74"/>
    <w:rsid w:val="003B44C2"/>
    <w:rsid w:val="0043525A"/>
    <w:rsid w:val="004C5342"/>
    <w:rsid w:val="00556028"/>
    <w:rsid w:val="00557EC8"/>
    <w:rsid w:val="005C2471"/>
    <w:rsid w:val="0078523A"/>
    <w:rsid w:val="008C37DF"/>
    <w:rsid w:val="00967CC1"/>
    <w:rsid w:val="009A3684"/>
    <w:rsid w:val="00A101E5"/>
    <w:rsid w:val="00A91A80"/>
    <w:rsid w:val="00B51A48"/>
    <w:rsid w:val="00BA22AB"/>
    <w:rsid w:val="00BC5B9F"/>
    <w:rsid w:val="00CC3798"/>
    <w:rsid w:val="00EF71E2"/>
    <w:rsid w:val="00FA029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C7CA"/>
  <w15:docId w15:val="{68DE6A7A-9CDB-4AED-BA7B-7B5D8D19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uto"/>
      <w:ind w:left="249"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A3684"/>
    <w:rPr>
      <w:color w:val="0563C1" w:themeColor="hyperlink"/>
      <w:u w:val="single"/>
    </w:rPr>
  </w:style>
  <w:style w:type="table" w:styleId="TableGrid0">
    <w:name w:val="Table Grid"/>
    <w:basedOn w:val="TableNormal"/>
    <w:uiPriority w:val="39"/>
    <w:rsid w:val="001C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44C2"/>
    <w:pPr>
      <w:spacing w:after="0" w:line="240" w:lineRule="auto"/>
      <w:ind w:left="249" w:hanging="10"/>
    </w:pPr>
    <w:rPr>
      <w:rFonts w:ascii="Arial" w:eastAsia="Arial" w:hAnsi="Arial" w:cs="Arial"/>
      <w:color w:val="000000"/>
      <w:sz w:val="21"/>
    </w:rPr>
  </w:style>
  <w:style w:type="paragraph" w:styleId="ListParagraph">
    <w:name w:val="List Paragraph"/>
    <w:basedOn w:val="Normal"/>
    <w:uiPriority w:val="34"/>
    <w:qFormat/>
    <w:rsid w:val="00967CC1"/>
    <w:pPr>
      <w:ind w:left="720"/>
      <w:contextualSpacing/>
    </w:pPr>
  </w:style>
  <w:style w:type="paragraph" w:styleId="Header">
    <w:name w:val="header"/>
    <w:basedOn w:val="Normal"/>
    <w:link w:val="HeaderChar"/>
    <w:uiPriority w:val="99"/>
    <w:unhideWhenUsed/>
    <w:rsid w:val="00967CC1"/>
    <w:pPr>
      <w:tabs>
        <w:tab w:val="center" w:pos="4513"/>
        <w:tab w:val="right" w:pos="9026"/>
      </w:tabs>
      <w:spacing w:line="240" w:lineRule="auto"/>
    </w:pPr>
  </w:style>
  <w:style w:type="character" w:customStyle="1" w:styleId="HeaderChar">
    <w:name w:val="Header Char"/>
    <w:basedOn w:val="DefaultParagraphFont"/>
    <w:link w:val="Header"/>
    <w:uiPriority w:val="99"/>
    <w:rsid w:val="00967CC1"/>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747CA626-8959-4E66-B208-8C1D54B1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1F0C8-1254-4E13-93DE-BBAAC5DDCEE2}">
  <ds:schemaRefs>
    <ds:schemaRef ds:uri="http://schemas.microsoft.com/sharepoint/v3/contenttype/forms"/>
  </ds:schemaRefs>
</ds:datastoreItem>
</file>

<file path=customXml/itemProps3.xml><?xml version="1.0" encoding="utf-8"?>
<ds:datastoreItem xmlns:ds="http://schemas.openxmlformats.org/officeDocument/2006/customXml" ds:itemID="{E608B0B8-96E4-4266-A8B4-E4ACF1F92286}">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Hendricksen, Natalie</dc:creator>
  <cp:keywords/>
  <cp:lastModifiedBy>Tessa Porter</cp:lastModifiedBy>
  <cp:revision>14</cp:revision>
  <dcterms:created xsi:type="dcterms:W3CDTF">2018-09-12T00:52:00Z</dcterms:created>
  <dcterms:modified xsi:type="dcterms:W3CDTF">2025-03-04T05:03:00Z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