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A266" w14:textId="77777777" w:rsidR="004862A1" w:rsidRDefault="004862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EA267" w14:textId="77777777" w:rsidR="004862A1" w:rsidRDefault="004862A1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4862A1" w14:paraId="221EA274" w14:textId="77777777" w:rsidTr="001275EA">
        <w:trPr>
          <w:trHeight w:hRule="exact" w:val="134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68" w14:textId="77777777" w:rsidR="004862A1" w:rsidRDefault="004862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A269" w14:textId="77777777" w:rsidR="004862A1" w:rsidRDefault="009F60CE" w:rsidP="007E276A">
            <w:pPr>
              <w:pStyle w:val="TableParagraph"/>
              <w:spacing w:before="170"/>
              <w:ind w:left="517" w:hanging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6A" w14:textId="77777777" w:rsidR="004862A1" w:rsidRDefault="004862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2863B" w14:textId="77777777" w:rsidR="004862A1" w:rsidRDefault="00AF4FEB" w:rsidP="007E276A">
            <w:pPr>
              <w:pStyle w:val="TableParagraph"/>
              <w:spacing w:before="170"/>
              <w:ind w:left="2" w:firstLine="18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Digital Literacy</w:t>
            </w:r>
            <w:r w:rsidR="009F60CE">
              <w:rPr>
                <w:rFonts w:ascii="Arial"/>
                <w:b/>
                <w:spacing w:val="-1"/>
                <w:sz w:val="20"/>
              </w:rPr>
              <w:t xml:space="preserve"> Proficiency</w:t>
            </w:r>
          </w:p>
          <w:p w14:paraId="221EA26B" w14:textId="024479E0" w:rsidR="001275EA" w:rsidRPr="001275EA" w:rsidRDefault="001275EA" w:rsidP="001275EA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6C" w14:textId="77777777" w:rsidR="004862A1" w:rsidRDefault="009F60CE" w:rsidP="007E276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221EA26D" w14:textId="77777777" w:rsidR="004862A1" w:rsidRDefault="009F60CE" w:rsidP="007E276A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6E" w14:textId="77777777" w:rsidR="004862A1" w:rsidRDefault="009F60CE" w:rsidP="007E276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21EA26F" w14:textId="0517A6B0" w:rsidR="004862A1" w:rsidRDefault="009F60CE" w:rsidP="007E276A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 w:rsidR="00445736"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70" w14:textId="77777777" w:rsidR="004862A1" w:rsidRDefault="009F60CE" w:rsidP="007E276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221EA271" w14:textId="77777777" w:rsidR="004862A1" w:rsidRDefault="009F60CE" w:rsidP="007E276A">
            <w:pPr>
              <w:pStyle w:val="TableParagraph"/>
              <w:spacing w:before="60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72" w14:textId="77777777" w:rsidR="004862A1" w:rsidRDefault="009F60CE" w:rsidP="007E276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221EA273" w14:textId="77777777" w:rsidR="004862A1" w:rsidRDefault="009F60CE" w:rsidP="007E276A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4862A1" w14:paraId="221EA276" w14:textId="77777777" w:rsidTr="001275EA">
        <w:trPr>
          <w:trHeight w:hRule="exact" w:val="661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275" w14:textId="77777777" w:rsidR="004862A1" w:rsidRDefault="009F60CE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students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</w:t>
            </w:r>
          </w:p>
        </w:tc>
      </w:tr>
      <w:tr w:rsidR="004862A1" w14:paraId="221EA27D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7" w14:textId="77777777" w:rsidR="004862A1" w:rsidRDefault="004862A1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8" w14:textId="77777777" w:rsidR="004862A1" w:rsidRDefault="004862A1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9" w14:textId="77777777" w:rsidR="004862A1" w:rsidRDefault="004862A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A" w14:textId="77777777" w:rsidR="004862A1" w:rsidRDefault="004862A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B" w14:textId="77777777" w:rsidR="004862A1" w:rsidRDefault="004862A1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7C" w14:textId="77777777" w:rsidR="004862A1" w:rsidRDefault="004862A1"/>
        </w:tc>
      </w:tr>
      <w:tr w:rsidR="004862A1" w14:paraId="221EA286" w14:textId="77777777">
        <w:trPr>
          <w:trHeight w:hRule="exact" w:val="6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7E" w14:textId="77777777" w:rsidR="004862A1" w:rsidRPr="00757339" w:rsidRDefault="009F60CE" w:rsidP="0065768B">
            <w:pPr>
              <w:pStyle w:val="TableParagraph"/>
              <w:spacing w:line="172" w:lineRule="exact"/>
              <w:ind w:left="462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1.1 Physical, </w:t>
            </w:r>
            <w:r w:rsidRPr="00757339">
              <w:rPr>
                <w:rFonts w:ascii="Arial"/>
                <w:sz w:val="18"/>
                <w:szCs w:val="18"/>
              </w:rPr>
              <w:t xml:space="preserve">social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and intellectual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development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</w:p>
          <w:p w14:paraId="221EA27F" w14:textId="77777777" w:rsidR="004862A1" w:rsidRPr="00757339" w:rsidRDefault="009F60CE" w:rsidP="0065768B">
            <w:pPr>
              <w:pStyle w:val="TableParagraph"/>
              <w:ind w:left="462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>characteristics of students.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81" w14:textId="09013D97" w:rsidR="004862A1" w:rsidRPr="00757339" w:rsidRDefault="009F60CE" w:rsidP="0065768B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know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understand ways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that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students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43CC7"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use of digital devices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influence</w:t>
            </w:r>
            <w:r w:rsidR="00343CC7"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their physical, social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intellectual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development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this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may</w:t>
            </w:r>
            <w:r w:rsidR="00343CC7" w:rsidRPr="0075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affect the students’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engagement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learning.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82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83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84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85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8F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9" w14:textId="77777777" w:rsidR="004862A1" w:rsidRPr="00757339" w:rsidRDefault="004862A1" w:rsidP="0065768B">
            <w:pPr>
              <w:ind w:left="462" w:hanging="360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A" w14:textId="77777777" w:rsidR="004862A1" w:rsidRPr="00757339" w:rsidRDefault="004862A1" w:rsidP="0065768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B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C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D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8E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97" w14:textId="77777777" w:rsidTr="00D25120">
        <w:trPr>
          <w:trHeight w:hRule="exact" w:val="693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0" w14:textId="77777777" w:rsidR="004862A1" w:rsidRPr="00757339" w:rsidRDefault="009F60CE" w:rsidP="0065768B">
            <w:pPr>
              <w:pStyle w:val="TableParagraph"/>
              <w:spacing w:line="173" w:lineRule="exact"/>
              <w:ind w:left="462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>1.2 Understand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how</w:t>
            </w:r>
            <w:r w:rsidRPr="00757339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students learn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2" w14:textId="2C0B8940" w:rsidR="004862A1" w:rsidRPr="00757339" w:rsidRDefault="009F60CE" w:rsidP="0065768B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z w:val="18"/>
                <w:szCs w:val="18"/>
              </w:rPr>
              <w:t>I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know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understand research into </w:t>
            </w:r>
            <w:r w:rsidRPr="00757339">
              <w:rPr>
                <w:rFonts w:ascii="Arial"/>
                <w:sz w:val="18"/>
                <w:szCs w:val="18"/>
              </w:rPr>
              <w:t>how</w:t>
            </w:r>
            <w:r w:rsidRPr="00757339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student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engagement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learning </w:t>
            </w:r>
            <w:r w:rsidRPr="00757339">
              <w:rPr>
                <w:rFonts w:ascii="Arial"/>
                <w:sz w:val="18"/>
                <w:szCs w:val="18"/>
              </w:rPr>
              <w:t>can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be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enhanced through the </w:t>
            </w:r>
            <w:r w:rsidRPr="00757339">
              <w:rPr>
                <w:rFonts w:ascii="Arial"/>
                <w:sz w:val="18"/>
                <w:szCs w:val="18"/>
              </w:rPr>
              <w:t>use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="00D25120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tools.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3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4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5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96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A0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A" w14:textId="77777777" w:rsidR="004862A1" w:rsidRPr="00757339" w:rsidRDefault="004862A1" w:rsidP="0065768B">
            <w:pPr>
              <w:ind w:left="462" w:hanging="360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B" w14:textId="77777777" w:rsidR="004862A1" w:rsidRPr="00757339" w:rsidRDefault="004862A1" w:rsidP="0065768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C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D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E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9F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A9" w14:textId="77777777" w:rsidTr="0065768B">
        <w:trPr>
          <w:trHeight w:hRule="exact" w:val="57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2" w14:textId="03D8AAB9" w:rsidR="004862A1" w:rsidRPr="00757339" w:rsidRDefault="009F60CE" w:rsidP="005C04F0">
            <w:pPr>
              <w:pStyle w:val="TableParagraph"/>
              <w:spacing w:line="173" w:lineRule="exact"/>
              <w:ind w:left="179" w:hanging="77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1.3 Students with diverse linguistic, cultural, religious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="006576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socioeconomic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backgrounds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4" w14:textId="62C058CC" w:rsidR="004862A1" w:rsidRPr="00757339" w:rsidRDefault="009F60CE" w:rsidP="009D76A3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z w:val="18"/>
                <w:szCs w:val="18"/>
              </w:rPr>
              <w:t>I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match digital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tools with teaching strategies </w:t>
            </w:r>
            <w:r w:rsidRPr="00757339">
              <w:rPr>
                <w:rFonts w:ascii="Arial"/>
                <w:sz w:val="18"/>
                <w:szCs w:val="18"/>
              </w:rPr>
              <w:t>in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="009D76A3">
              <w:rPr>
                <w:rFonts w:ascii="Arial"/>
                <w:spacing w:val="-2"/>
                <w:sz w:val="18"/>
                <w:szCs w:val="18"/>
              </w:rPr>
              <w:br/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ways</w:t>
            </w:r>
            <w:r w:rsidR="009D76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that are responsive to students’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diverse backgrounds.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5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6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7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A8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B2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AC" w14:textId="77777777" w:rsidR="004862A1" w:rsidRPr="00757339" w:rsidRDefault="004862A1" w:rsidP="0065768B">
            <w:pPr>
              <w:ind w:left="462" w:hanging="360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AD" w14:textId="77777777" w:rsidR="004862A1" w:rsidRPr="00757339" w:rsidRDefault="004862A1" w:rsidP="0065768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AE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AF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B0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B1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BB" w14:textId="77777777" w:rsidTr="00757339">
        <w:trPr>
          <w:trHeight w:hRule="exact" w:val="842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3" w14:textId="77777777" w:rsidR="004862A1" w:rsidRPr="00757339" w:rsidRDefault="009F60CE" w:rsidP="0065768B">
            <w:pPr>
              <w:pStyle w:val="TableParagraph"/>
              <w:spacing w:line="173" w:lineRule="exact"/>
              <w:ind w:left="462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>1.5 Differentiate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teaching to meet the specific learning</w:t>
            </w:r>
          </w:p>
          <w:p w14:paraId="221EA2B4" w14:textId="77777777" w:rsidR="004862A1" w:rsidRPr="00757339" w:rsidRDefault="009F60CE" w:rsidP="005C04F0">
            <w:pPr>
              <w:pStyle w:val="TableParagraph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z w:val="18"/>
                <w:szCs w:val="18"/>
              </w:rPr>
              <w:t>needs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students across the full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range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abilities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6" w14:textId="752CFFAB" w:rsidR="004862A1" w:rsidRPr="00757339" w:rsidRDefault="009F60CE" w:rsidP="0065768B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z w:val="18"/>
                <w:szCs w:val="18"/>
              </w:rPr>
              <w:t>I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select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use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specific digital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tools that are matched</w:t>
            </w:r>
            <w:r w:rsid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to teaching strategies designed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to meet students’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individual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 w:rsidR="00D25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diverse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pacing w:val="-1"/>
                <w:sz w:val="18"/>
                <w:szCs w:val="18"/>
              </w:rPr>
              <w:t>learning</w:t>
            </w:r>
            <w:r w:rsidRPr="0075733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 w:eastAsia="Arial" w:hAnsi="Arial" w:cs="Arial"/>
                <w:sz w:val="18"/>
                <w:szCs w:val="18"/>
              </w:rPr>
              <w:t>needs.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7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8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9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BA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C4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BE" w14:textId="77777777" w:rsidR="004862A1" w:rsidRPr="00757339" w:rsidRDefault="004862A1" w:rsidP="0065768B">
            <w:pPr>
              <w:ind w:left="462" w:hanging="360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BF" w14:textId="77777777" w:rsidR="004862A1" w:rsidRPr="00757339" w:rsidRDefault="004862A1" w:rsidP="0065768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C0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C1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C2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1EA2C3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CD" w14:textId="77777777">
        <w:trPr>
          <w:trHeight w:hRule="exact" w:val="767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6" w14:textId="25DDFAF9" w:rsidR="004862A1" w:rsidRPr="00757339" w:rsidRDefault="009F60CE" w:rsidP="005C04F0">
            <w:pPr>
              <w:pStyle w:val="TableParagraph"/>
              <w:spacing w:line="173" w:lineRule="exact"/>
              <w:ind w:left="179" w:hanging="77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>1.6 Strategies to support full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participation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students with</w:t>
            </w:r>
            <w:r w:rsidR="006576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>disability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7" w14:textId="77777777" w:rsidR="004862A1" w:rsidRPr="00757339" w:rsidRDefault="009F60CE" w:rsidP="0065768B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z w:val="18"/>
                <w:szCs w:val="18"/>
              </w:rPr>
              <w:t>I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know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understand the </w:t>
            </w:r>
            <w:r w:rsidRPr="00757339">
              <w:rPr>
                <w:rFonts w:ascii="Arial"/>
                <w:sz w:val="18"/>
                <w:szCs w:val="18"/>
              </w:rPr>
              <w:t>use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757339">
              <w:rPr>
                <w:rFonts w:ascii="Arial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tools,</w:t>
            </w:r>
          </w:p>
          <w:p w14:paraId="221EA2C8" w14:textId="423DCB5A" w:rsidR="004862A1" w:rsidRPr="00757339" w:rsidRDefault="009F60CE" w:rsidP="0065768B">
            <w:pPr>
              <w:pStyle w:val="TableParagraph"/>
              <w:ind w:left="102" w:right="281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including adaptive </w:t>
            </w:r>
            <w:r w:rsidRPr="00757339">
              <w:rPr>
                <w:rFonts w:ascii="Arial"/>
                <w:sz w:val="18"/>
                <w:szCs w:val="18"/>
              </w:rPr>
              <w:t>and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assistive</w:t>
            </w:r>
            <w:r w:rsidRPr="00757339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technologies, that </w:t>
            </w:r>
            <w:r w:rsidRPr="00757339">
              <w:rPr>
                <w:rFonts w:ascii="Arial"/>
                <w:sz w:val="18"/>
                <w:szCs w:val="18"/>
              </w:rPr>
              <w:t>can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support the</w:t>
            </w:r>
            <w:r w:rsidR="00D2512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participation and learning </w:t>
            </w:r>
            <w:r w:rsidRPr="00757339">
              <w:rPr>
                <w:rFonts w:ascii="Arial"/>
                <w:sz w:val="18"/>
                <w:szCs w:val="18"/>
              </w:rPr>
              <w:t>of</w:t>
            </w:r>
            <w:r w:rsidRPr="00757339">
              <w:rPr>
                <w:rFonts w:ascii="Arial"/>
                <w:spacing w:val="-1"/>
                <w:sz w:val="18"/>
                <w:szCs w:val="18"/>
              </w:rPr>
              <w:t xml:space="preserve"> students with disability.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9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A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B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2CC" w14:textId="77777777" w:rsidR="004862A1" w:rsidRPr="00757339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2CF" w14:textId="77777777" w:rsidTr="004C036F">
        <w:trPr>
          <w:trHeight w:hRule="exact" w:val="2852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EA2CE" w14:textId="77777777" w:rsidR="004862A1" w:rsidRPr="00757339" w:rsidRDefault="009F60CE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757339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</w:tr>
    </w:tbl>
    <w:p w14:paraId="221EA2D0" w14:textId="77777777" w:rsidR="004862A1" w:rsidRDefault="004862A1">
      <w:pPr>
        <w:rPr>
          <w:rFonts w:ascii="Arial" w:eastAsia="Arial" w:hAnsi="Arial" w:cs="Arial"/>
          <w:sz w:val="17"/>
          <w:szCs w:val="17"/>
        </w:rPr>
        <w:sectPr w:rsidR="004862A1" w:rsidSect="002D46B5">
          <w:headerReference w:type="default" r:id="rId10"/>
          <w:footerReference w:type="default" r:id="rId11"/>
          <w:type w:val="continuous"/>
          <w:pgSz w:w="16840" w:h="11910" w:orient="landscape"/>
          <w:pgMar w:top="1135" w:right="680" w:bottom="1240" w:left="900" w:header="535" w:footer="1056" w:gutter="0"/>
          <w:pgNumType w:start="1"/>
          <w:cols w:space="720"/>
        </w:sectPr>
      </w:pPr>
    </w:p>
    <w:p w14:paraId="221EA2D1" w14:textId="18DCCAD1" w:rsidR="004862A1" w:rsidRDefault="004862A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7D7D7" w14:textId="77777777" w:rsidR="00DC3F52" w:rsidRDefault="00DC3F5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DC3F52" w14:paraId="0B4634FC" w14:textId="77777777" w:rsidTr="001275EA">
        <w:trPr>
          <w:trHeight w:hRule="exact" w:val="1260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6EFAF423" w14:textId="77777777" w:rsidR="00DC3F52" w:rsidRDefault="00DC3F52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4CD7D" w14:textId="77777777" w:rsidR="00DC3F52" w:rsidRDefault="00DC3F52" w:rsidP="00D25120">
            <w:pPr>
              <w:pStyle w:val="TableParagraph"/>
              <w:spacing w:before="170"/>
              <w:ind w:left="521" w:hanging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7FC081C" w14:textId="1E7D915A" w:rsidR="00DC3F52" w:rsidRDefault="00D25120" w:rsidP="00D25120">
            <w:pPr>
              <w:pStyle w:val="TableParagraph"/>
              <w:spacing w:before="170"/>
              <w:ind w:left="185" w:hanging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br/>
            </w:r>
            <w:r w:rsidR="00DC3F52">
              <w:rPr>
                <w:rFonts w:ascii="Arial"/>
                <w:b/>
                <w:spacing w:val="-1"/>
                <w:sz w:val="20"/>
              </w:rPr>
              <w:t>Digital Literacy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3ACFC987" w14:textId="77777777" w:rsidR="00DC3F52" w:rsidRDefault="00DC3F52" w:rsidP="004757F3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50731217" w14:textId="77777777" w:rsidR="00DC3F52" w:rsidRDefault="00DC3F52" w:rsidP="004757F3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6989D239" w14:textId="77777777" w:rsidR="00DC3F52" w:rsidRDefault="00DC3F52" w:rsidP="004757F3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52B4B0" w14:textId="703E3C0A" w:rsidR="00DC3F52" w:rsidRDefault="00DC3F52" w:rsidP="004757F3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6AEAB7ED" w14:textId="77777777" w:rsidR="00DC3F52" w:rsidRDefault="00DC3F52" w:rsidP="004757F3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499EDFD4" w14:textId="77777777" w:rsidR="00DC3F52" w:rsidRDefault="00DC3F52" w:rsidP="004757F3">
            <w:pPr>
              <w:pStyle w:val="TableParagraph"/>
              <w:spacing w:before="60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6EFDB509" w14:textId="77777777" w:rsidR="00DC3F52" w:rsidRDefault="00DC3F52" w:rsidP="004757F3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1616FF20" w14:textId="77777777" w:rsidR="00DC3F52" w:rsidRDefault="00DC3F52" w:rsidP="004757F3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DC3F52" w14:paraId="77C8C1BB" w14:textId="77777777" w:rsidTr="001275EA">
        <w:trPr>
          <w:trHeight w:hRule="exact" w:val="661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F6B7088" w14:textId="77777777" w:rsidR="00DC3F52" w:rsidRDefault="00DC3F52" w:rsidP="00B763C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 content</w:t>
            </w:r>
            <w:r>
              <w:rPr>
                <w:rFonts w:ascii="Arial"/>
                <w:b/>
                <w:sz w:val="20"/>
              </w:rPr>
              <w:t xml:space="preserve"> and</w:t>
            </w:r>
            <w:r>
              <w:rPr>
                <w:rFonts w:ascii="Arial"/>
                <w:b/>
                <w:spacing w:val="-1"/>
                <w:sz w:val="20"/>
              </w:rPr>
              <w:t xml:space="preserve"> how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 teach it</w:t>
            </w:r>
          </w:p>
        </w:tc>
      </w:tr>
      <w:tr w:rsidR="00DC3F52" w14:paraId="7B388A8A" w14:textId="77777777" w:rsidTr="001406CA">
        <w:trPr>
          <w:trHeight w:hRule="exact" w:val="74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2934" w14:textId="77777777" w:rsidR="00DC3F52" w:rsidRPr="004757F3" w:rsidRDefault="00DC3F52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2.1 Content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teaching strategies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the teaching area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9CE9" w14:textId="77777777" w:rsidR="00DC3F52" w:rsidRPr="004757F3" w:rsidRDefault="00DC3F52" w:rsidP="00B763C4">
            <w:pPr>
              <w:pStyle w:val="TableParagraph"/>
              <w:spacing w:before="40"/>
              <w:ind w:left="102" w:right="130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know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understand ways </w:t>
            </w:r>
            <w:r w:rsidRPr="004757F3">
              <w:rPr>
                <w:rFonts w:ascii="Arial"/>
                <w:sz w:val="18"/>
                <w:szCs w:val="18"/>
              </w:rPr>
              <w:t>that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the </w:t>
            </w:r>
            <w:r w:rsidRPr="004757F3">
              <w:rPr>
                <w:rFonts w:ascii="Arial"/>
                <w:sz w:val="18"/>
                <w:szCs w:val="18"/>
              </w:rPr>
              <w:t>use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45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tools </w:t>
            </w:r>
            <w:r w:rsidRPr="004757F3">
              <w:rPr>
                <w:rFonts w:ascii="Arial"/>
                <w:sz w:val="18"/>
                <w:szCs w:val="18"/>
              </w:rPr>
              <w:t>can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complement teaching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strategies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specific teaching areas.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A7B92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8394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A20C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AC08" w14:textId="77777777" w:rsidR="00DC3F52" w:rsidRDefault="00DC3F52" w:rsidP="00B763C4"/>
        </w:tc>
      </w:tr>
      <w:tr w:rsidR="00DC3F52" w14:paraId="788B120A" w14:textId="77777777" w:rsidTr="00B763C4">
        <w:trPr>
          <w:trHeight w:hRule="exact" w:val="64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7D5F4" w14:textId="77777777" w:rsidR="00DC3F52" w:rsidRPr="004757F3" w:rsidRDefault="00DC3F52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2.2 Content selection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organisation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DB5D" w14:textId="6C81A751" w:rsidR="00DC3F52" w:rsidRPr="004757F3" w:rsidRDefault="00DC3F52" w:rsidP="00B763C4">
            <w:pPr>
              <w:pStyle w:val="TableParagraph"/>
              <w:spacing w:before="38"/>
              <w:ind w:left="102" w:right="725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select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organise appropriate digital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content</w:t>
            </w:r>
            <w:r w:rsidRPr="004757F3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in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relation to</w:t>
            </w:r>
            <w:r w:rsid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relevant curriculum.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63F0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D045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B7FD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4557" w14:textId="77777777" w:rsidR="00DC3F52" w:rsidRDefault="00DC3F52" w:rsidP="00B763C4"/>
        </w:tc>
      </w:tr>
      <w:tr w:rsidR="00DC3F52" w14:paraId="2984FC9A" w14:textId="77777777" w:rsidTr="00472855">
        <w:trPr>
          <w:trHeight w:hRule="exact" w:val="7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FF828" w14:textId="77777777" w:rsidR="00DC3F52" w:rsidRPr="004757F3" w:rsidRDefault="00DC3F52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2.3 Curriculum, assessment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reporting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FC702" w14:textId="5F5CA347" w:rsidR="00DC3F52" w:rsidRPr="004757F3" w:rsidRDefault="00DC3F52" w:rsidP="00B763C4">
            <w:pPr>
              <w:pStyle w:val="TableParagraph"/>
              <w:spacing w:before="38"/>
              <w:ind w:left="102" w:right="233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use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tools when </w:t>
            </w:r>
            <w:r w:rsidRPr="004757F3">
              <w:rPr>
                <w:rFonts w:ascii="Arial"/>
                <w:sz w:val="18"/>
                <w:szCs w:val="18"/>
              </w:rPr>
              <w:t>devising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learning sequences</w:t>
            </w:r>
            <w:r w:rsidR="005B0DB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lesson plans designed to meet curriculum,</w:t>
            </w:r>
            <w:r w:rsidRPr="004757F3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assessment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reporting requirements.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8593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16D2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73587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6192" w14:textId="77777777" w:rsidR="00DC3F52" w:rsidRDefault="00DC3F52" w:rsidP="00B763C4"/>
        </w:tc>
      </w:tr>
      <w:tr w:rsidR="00DC3F52" w14:paraId="3CB28005" w14:textId="77777777" w:rsidTr="004757F3">
        <w:trPr>
          <w:trHeight w:hRule="exact" w:val="1000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5C43" w14:textId="092B9008" w:rsidR="00DC3F52" w:rsidRPr="004757F3" w:rsidRDefault="00DC3F52" w:rsidP="00B763C4">
            <w:pPr>
              <w:pStyle w:val="TableParagraph"/>
              <w:spacing w:before="120"/>
              <w:ind w:left="102" w:right="207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>2.4 Understand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respect Aboriginal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Torres Strait</w:t>
            </w:r>
            <w:r w:rsidR="0047285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Islander people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to promote reconciliation between</w:t>
            </w:r>
            <w:r w:rsid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Indigenous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non-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Indigenous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Australians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58A6" w14:textId="07EE2DAE" w:rsidR="00DC3F52" w:rsidRPr="004757F3" w:rsidRDefault="00DC3F52" w:rsidP="00B763C4">
            <w:pPr>
              <w:pStyle w:val="TableParagraph"/>
              <w:spacing w:before="40"/>
              <w:ind w:left="102" w:right="330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possess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broad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knowledge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understanding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how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digital</w:t>
            </w:r>
            <w:r w:rsidRPr="004757F3">
              <w:rPr>
                <w:rFonts w:ascii="Arial"/>
                <w:spacing w:val="55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tools </w:t>
            </w:r>
            <w:r w:rsidRPr="004757F3">
              <w:rPr>
                <w:rFonts w:ascii="Arial"/>
                <w:sz w:val="18"/>
                <w:szCs w:val="18"/>
              </w:rPr>
              <w:t>can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be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used to promote understanding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="005B0DB9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respect for Aboriginal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Torres Strait Islander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histories, cultures</w:t>
            </w:r>
            <w:r w:rsidR="004757F3">
              <w:rPr>
                <w:rFonts w:ascii="Arial"/>
                <w:spacing w:val="-1"/>
                <w:sz w:val="18"/>
                <w:szCs w:val="18"/>
              </w:rPr>
              <w:t xml:space="preserve"> 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societies.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97C5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34A3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72369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656F4" w14:textId="77777777" w:rsidR="00DC3F52" w:rsidRDefault="00DC3F52" w:rsidP="00B763C4"/>
        </w:tc>
      </w:tr>
      <w:tr w:rsidR="00DC3F52" w14:paraId="12053206" w14:textId="77777777" w:rsidTr="001406CA">
        <w:trPr>
          <w:trHeight w:hRule="exact" w:val="7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0E31" w14:textId="77777777" w:rsidR="00DC3F52" w:rsidRPr="004757F3" w:rsidRDefault="00DC3F52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>2.5 Literacy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numeracy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477D" w14:textId="2A5ABC69" w:rsidR="00DC3F52" w:rsidRPr="004757F3" w:rsidRDefault="00DC3F52" w:rsidP="00B763C4">
            <w:pPr>
              <w:pStyle w:val="TableParagraph"/>
              <w:spacing w:before="38"/>
              <w:ind w:left="102" w:right="167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know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understand </w:t>
            </w:r>
            <w:r w:rsidRPr="004757F3">
              <w:rPr>
                <w:rFonts w:ascii="Arial"/>
                <w:sz w:val="18"/>
                <w:szCs w:val="18"/>
              </w:rPr>
              <w:t>how</w:t>
            </w:r>
            <w:r w:rsidRPr="004757F3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teaching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and learning with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technologies</w:t>
            </w:r>
            <w:r w:rsidRPr="004757F3">
              <w:rPr>
                <w:rFonts w:ascii="Arial"/>
                <w:spacing w:val="55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can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enable, support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enhance literacy</w:t>
            </w:r>
            <w:r w:rsidRPr="004757F3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 xml:space="preserve">and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numeracy</w:t>
            </w:r>
            <w:r w:rsid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development.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7082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30CDB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2166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18DA" w14:textId="77777777" w:rsidR="00DC3F52" w:rsidRDefault="00DC3F52" w:rsidP="00B763C4"/>
        </w:tc>
      </w:tr>
      <w:tr w:rsidR="00DC3F52" w14:paraId="5AF5592F" w14:textId="77777777" w:rsidTr="001406CA">
        <w:trPr>
          <w:trHeight w:hRule="exact" w:val="76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CC6F3" w14:textId="77777777" w:rsidR="00DC3F52" w:rsidRPr="004757F3" w:rsidRDefault="00DC3F52" w:rsidP="00B763C4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2.6 Information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Communication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Technology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(ICT)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5003" w14:textId="068EAF60" w:rsidR="00DC3F52" w:rsidRPr="004757F3" w:rsidRDefault="00DC3F52" w:rsidP="00B763C4">
            <w:pPr>
              <w:pStyle w:val="TableParagraph"/>
              <w:spacing w:before="40"/>
              <w:ind w:left="102" w:right="142"/>
              <w:rPr>
                <w:rFonts w:ascii="Arial" w:eastAsia="Arial" w:hAnsi="Arial" w:cs="Arial"/>
                <w:sz w:val="18"/>
                <w:szCs w:val="18"/>
              </w:rPr>
            </w:pPr>
            <w:r w:rsidRPr="004757F3">
              <w:rPr>
                <w:rFonts w:ascii="Arial"/>
                <w:sz w:val="18"/>
                <w:szCs w:val="18"/>
              </w:rPr>
              <w:t>I</w:t>
            </w:r>
            <w:r w:rsidRPr="004757F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use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a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range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4757F3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4757F3">
              <w:rPr>
                <w:rFonts w:ascii="Arial"/>
                <w:sz w:val="18"/>
                <w:szCs w:val="18"/>
              </w:rPr>
              <w:t>and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tools </w:t>
            </w:r>
            <w:r w:rsidRPr="004757F3">
              <w:rPr>
                <w:rFonts w:ascii="Arial"/>
                <w:sz w:val="18"/>
                <w:szCs w:val="18"/>
              </w:rPr>
              <w:t>in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ways that </w:t>
            </w:r>
            <w:r w:rsidRPr="004757F3">
              <w:rPr>
                <w:rFonts w:ascii="Arial"/>
                <w:sz w:val="18"/>
                <w:szCs w:val="18"/>
              </w:rPr>
              <w:t>enable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z w:val="18"/>
                <w:szCs w:val="18"/>
              </w:rPr>
              <w:t>deep</w:t>
            </w:r>
            <w:r w:rsidR="005B0DB9">
              <w:rPr>
                <w:rFonts w:ascii="Arial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engagement with curriculum and support </w:t>
            </w:r>
            <w:r w:rsidRPr="004757F3">
              <w:rPr>
                <w:rFonts w:ascii="Arial"/>
                <w:sz w:val="18"/>
                <w:szCs w:val="18"/>
              </w:rPr>
              <w:t>a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range </w:t>
            </w:r>
            <w:r w:rsidRPr="004757F3">
              <w:rPr>
                <w:rFonts w:ascii="Arial"/>
                <w:sz w:val="18"/>
                <w:szCs w:val="18"/>
              </w:rPr>
              <w:t>of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 xml:space="preserve"> approaches</w:t>
            </w:r>
            <w:r w:rsidR="004757F3" w:rsidRPr="004757F3">
              <w:rPr>
                <w:rFonts w:ascii="Arial"/>
                <w:spacing w:val="-1"/>
                <w:sz w:val="18"/>
                <w:szCs w:val="18"/>
              </w:rPr>
              <w:t xml:space="preserve"> to</w:t>
            </w:r>
            <w:r w:rsidR="004757F3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4757F3">
              <w:rPr>
                <w:rFonts w:ascii="Arial"/>
                <w:spacing w:val="-1"/>
                <w:sz w:val="18"/>
                <w:szCs w:val="18"/>
              </w:rPr>
              <w:t>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F671F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D68C" w14:textId="77777777" w:rsidR="00DC3F52" w:rsidRDefault="00DC3F52" w:rsidP="00B763C4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A7ADE" w14:textId="77777777" w:rsidR="00DC3F52" w:rsidRDefault="00DC3F52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97D3" w14:textId="77777777" w:rsidR="00DC3F52" w:rsidRDefault="00DC3F52" w:rsidP="00B763C4"/>
        </w:tc>
      </w:tr>
      <w:tr w:rsidR="00DC3F52" w14:paraId="5D03705D" w14:textId="77777777" w:rsidTr="001406CA">
        <w:trPr>
          <w:trHeight w:hRule="exact" w:val="2276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6B50B2" w14:textId="77777777" w:rsidR="00DC3F52" w:rsidRPr="00472855" w:rsidRDefault="00DC3F52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72855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</w:tr>
    </w:tbl>
    <w:p w14:paraId="24410F76" w14:textId="77777777" w:rsidR="00DC3F52" w:rsidRDefault="00DC3F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AC9CD7" w14:textId="77777777" w:rsidR="001406CA" w:rsidRDefault="001406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60"/>
        <w:gridCol w:w="1277"/>
      </w:tblGrid>
      <w:tr w:rsidR="002D46B5" w14:paraId="3068AC00" w14:textId="77777777" w:rsidTr="001275EA">
        <w:trPr>
          <w:trHeight w:hRule="exact" w:val="13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0CD8B61" w14:textId="77777777" w:rsidR="002D46B5" w:rsidRDefault="002D46B5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8BC50" w14:textId="77777777" w:rsidR="002D46B5" w:rsidRDefault="002D46B5" w:rsidP="00B763C4">
            <w:pPr>
              <w:pStyle w:val="TableParagraph"/>
              <w:spacing w:before="170"/>
              <w:ind w:left="517" w:hanging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50D2C1F" w14:textId="77777777" w:rsidR="002D46B5" w:rsidRDefault="002D46B5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259B0" w14:textId="77777777" w:rsidR="002D46B5" w:rsidRDefault="002D46B5" w:rsidP="00B763C4">
            <w:pPr>
              <w:pStyle w:val="TableParagraph"/>
              <w:spacing w:before="170"/>
              <w:ind w:left="2" w:hanging="25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Digital Literacy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9175FCC" w14:textId="77777777" w:rsidR="002D46B5" w:rsidRDefault="002D46B5" w:rsidP="00B763C4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00C2EB0E" w14:textId="77777777" w:rsidR="002D46B5" w:rsidRDefault="002D46B5" w:rsidP="00B763C4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50C038AC" w14:textId="77777777" w:rsidR="002D46B5" w:rsidRDefault="002D46B5" w:rsidP="00B763C4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794B0E5A" w14:textId="519B5F87" w:rsidR="002D46B5" w:rsidRDefault="002D46B5" w:rsidP="00B763C4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4F727F44" w14:textId="77777777" w:rsidR="002D46B5" w:rsidRDefault="002D46B5" w:rsidP="00B763C4">
            <w:pPr>
              <w:pStyle w:val="TableParagraph"/>
              <w:spacing w:before="60"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7689352F" w14:textId="77777777" w:rsidR="002D46B5" w:rsidRDefault="002D46B5" w:rsidP="00B763C4">
            <w:pPr>
              <w:pStyle w:val="TableParagraph"/>
              <w:spacing w:before="60"/>
              <w:ind w:left="211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08CA31FB" w14:textId="77777777" w:rsidR="002D46B5" w:rsidRDefault="002D46B5" w:rsidP="00B763C4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4FEC1EDC" w14:textId="77777777" w:rsidR="002D46B5" w:rsidRDefault="002D46B5" w:rsidP="00B763C4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2D46B5" w14:paraId="7005DB24" w14:textId="77777777" w:rsidTr="001275EA">
        <w:trPr>
          <w:trHeight w:hRule="exact" w:val="710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3A9B39D1" w14:textId="77777777" w:rsidR="002D46B5" w:rsidRDefault="002D46B5" w:rsidP="00B763C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1"/>
                <w:sz w:val="20"/>
              </w:rPr>
              <w:t xml:space="preserve"> Plan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implement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effective teaching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</w:t>
            </w:r>
          </w:p>
        </w:tc>
      </w:tr>
      <w:tr w:rsidR="002D46B5" w14:paraId="6B96B328" w14:textId="77777777" w:rsidTr="00B763C4">
        <w:trPr>
          <w:trHeight w:hRule="exact" w:val="73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FA93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3.1 Establish challenging learning </w:t>
            </w:r>
            <w:r w:rsidRPr="002D46B5">
              <w:rPr>
                <w:rFonts w:ascii="Arial"/>
                <w:sz w:val="18"/>
                <w:szCs w:val="18"/>
              </w:rPr>
              <w:t>goals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B50A" w14:textId="7AD7329C" w:rsidR="002D46B5" w:rsidRPr="002D46B5" w:rsidRDefault="002D46B5" w:rsidP="002D46B5">
            <w:pPr>
              <w:pStyle w:val="TableParagraph"/>
              <w:spacing w:before="38"/>
              <w:ind w:left="102" w:right="573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z w:val="18"/>
                <w:szCs w:val="18"/>
              </w:rPr>
              <w:t>I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set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goals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that include the </w:t>
            </w:r>
            <w:r w:rsidRPr="002D46B5">
              <w:rPr>
                <w:rFonts w:ascii="Arial"/>
                <w:sz w:val="18"/>
                <w:szCs w:val="18"/>
              </w:rPr>
              <w:t>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tools to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support differentiated approaches to teaching and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72018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6FBEE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B0AE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C72C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</w:tr>
      <w:tr w:rsidR="002D46B5" w14:paraId="5B98A748" w14:textId="77777777" w:rsidTr="00B763C4">
        <w:trPr>
          <w:trHeight w:hRule="exact" w:val="99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ED03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3.2 </w:t>
            </w:r>
            <w:r w:rsidRPr="002D46B5">
              <w:rPr>
                <w:rFonts w:ascii="Arial"/>
                <w:sz w:val="18"/>
                <w:szCs w:val="18"/>
              </w:rPr>
              <w:t>Plan,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structure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sequence learning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839BA" w14:textId="664E6E2F" w:rsidR="002D46B5" w:rsidRPr="002D46B5" w:rsidRDefault="002D46B5" w:rsidP="002D46B5">
            <w:pPr>
              <w:pStyle w:val="TableParagraph"/>
              <w:spacing w:before="38"/>
              <w:ind w:left="102" w:right="651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z w:val="18"/>
                <w:szCs w:val="18"/>
              </w:rPr>
              <w:t>I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select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sequence digital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tools </w:t>
            </w:r>
            <w:r w:rsidRPr="002D46B5">
              <w:rPr>
                <w:rFonts w:ascii="Arial"/>
                <w:sz w:val="18"/>
                <w:szCs w:val="18"/>
              </w:rPr>
              <w:t>in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ways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that</w:t>
            </w:r>
            <w:r w:rsidRPr="002D46B5">
              <w:rPr>
                <w:rFonts w:ascii="Arial"/>
                <w:spacing w:val="43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demonstrate knowledge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understanding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how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these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can</w:t>
            </w:r>
            <w:r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support learning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the content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specific teaching areas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="000C0C8D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effective teaching strategies.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3970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3F3F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519E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EC71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</w:tr>
      <w:tr w:rsidR="002D46B5" w14:paraId="79907BCF" w14:textId="77777777" w:rsidTr="00B763C4">
        <w:trPr>
          <w:trHeight w:hRule="exact" w:val="156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5525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3.3 </w:t>
            </w:r>
            <w:r w:rsidRPr="002D46B5">
              <w:rPr>
                <w:rFonts w:ascii="Arial"/>
                <w:sz w:val="18"/>
                <w:szCs w:val="18"/>
              </w:rPr>
              <w:t>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teaching 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D13B5" w14:textId="1EA264E2" w:rsidR="002D46B5" w:rsidRPr="002D46B5" w:rsidRDefault="002D46B5" w:rsidP="002D46B5">
            <w:pPr>
              <w:pStyle w:val="TableParagraph"/>
              <w:spacing w:before="38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z w:val="18"/>
                <w:szCs w:val="18"/>
              </w:rPr>
              <w:t>I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know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understand </w:t>
            </w:r>
            <w:r w:rsidRPr="002D46B5">
              <w:rPr>
                <w:rFonts w:ascii="Arial"/>
                <w:sz w:val="18"/>
                <w:szCs w:val="18"/>
              </w:rPr>
              <w:t>how</w:t>
            </w:r>
            <w:r w:rsidRPr="002D46B5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to</w:t>
            </w:r>
            <w:r w:rsidRPr="002D46B5">
              <w:rPr>
                <w:rFonts w:ascii="Arial"/>
                <w:spacing w:val="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support </w:t>
            </w:r>
            <w:r w:rsidRPr="002D46B5">
              <w:rPr>
                <w:rFonts w:ascii="Arial"/>
                <w:sz w:val="18"/>
                <w:szCs w:val="18"/>
              </w:rPr>
              <w:t>a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range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teaching strategies</w:t>
            </w:r>
            <w:r w:rsidRPr="002D46B5">
              <w:rPr>
                <w:rFonts w:ascii="Arial"/>
                <w:spacing w:val="67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through the </w:t>
            </w:r>
            <w:r w:rsidRPr="002D46B5">
              <w:rPr>
                <w:rFonts w:ascii="Arial"/>
                <w:sz w:val="18"/>
                <w:szCs w:val="18"/>
              </w:rPr>
              <w:t>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tools including the</w:t>
            </w:r>
            <w:r w:rsidR="000C0C8D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promotion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creative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innovative thinking and inventiveness,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engagement </w:t>
            </w:r>
            <w:r w:rsidRPr="002D46B5">
              <w:rPr>
                <w:rFonts w:ascii="Arial"/>
                <w:sz w:val="18"/>
                <w:szCs w:val="18"/>
              </w:rPr>
              <w:t xml:space="preserve">of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students </w:t>
            </w:r>
            <w:r w:rsidRPr="002D46B5">
              <w:rPr>
                <w:rFonts w:ascii="Arial"/>
                <w:sz w:val="18"/>
                <w:szCs w:val="18"/>
              </w:rPr>
              <w:t>by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exploring real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world </w:t>
            </w:r>
            <w:r w:rsidRPr="002D46B5">
              <w:rPr>
                <w:rFonts w:ascii="Arial"/>
                <w:sz w:val="18"/>
                <w:szCs w:val="18"/>
              </w:rPr>
              <w:t>issues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solving</w:t>
            </w:r>
            <w:r w:rsidRPr="002D46B5">
              <w:rPr>
                <w:rFonts w:ascii="Arial"/>
                <w:spacing w:val="55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authentic problems, the promotion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student reflection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="000C0C8D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promotion </w:t>
            </w:r>
            <w:r w:rsidRPr="002D46B5">
              <w:rPr>
                <w:rFonts w:ascii="Arial"/>
                <w:sz w:val="18"/>
                <w:szCs w:val="18"/>
              </w:rPr>
              <w:t>of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collaborative knowledge construction.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C11F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AF36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6224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C967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</w:tr>
      <w:tr w:rsidR="002D46B5" w14:paraId="16A2AB21" w14:textId="77777777" w:rsidTr="00B763C4">
        <w:trPr>
          <w:trHeight w:hRule="exact" w:val="70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ABD18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3.4 </w:t>
            </w:r>
            <w:r w:rsidRPr="002D46B5">
              <w:rPr>
                <w:rFonts w:ascii="Arial"/>
                <w:sz w:val="18"/>
                <w:szCs w:val="18"/>
              </w:rPr>
              <w:t>Select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resources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1629" w14:textId="65B4306A" w:rsidR="002D46B5" w:rsidRPr="002D46B5" w:rsidRDefault="002D46B5" w:rsidP="002D46B5">
            <w:pPr>
              <w:pStyle w:val="TableParagraph"/>
              <w:spacing w:before="40"/>
              <w:ind w:left="102" w:right="216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z w:val="18"/>
                <w:szCs w:val="18"/>
              </w:rPr>
              <w:t>I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know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z w:val="18"/>
                <w:szCs w:val="18"/>
              </w:rPr>
              <w:t>how</w:t>
            </w:r>
            <w:r w:rsidRPr="002D46B5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to</w:t>
            </w:r>
            <w:r w:rsidRPr="002D46B5">
              <w:rPr>
                <w:rFonts w:ascii="Arial"/>
                <w:sz w:val="18"/>
                <w:szCs w:val="18"/>
              </w:rPr>
              <w:t xml:space="preserve"> 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2D46B5">
              <w:rPr>
                <w:rFonts w:ascii="Arial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2D46B5">
              <w:rPr>
                <w:rFonts w:ascii="Arial"/>
                <w:sz w:val="18"/>
                <w:szCs w:val="18"/>
              </w:rPr>
              <w:t>and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tools to</w:t>
            </w:r>
            <w:r w:rsidRPr="002D46B5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support students </w:t>
            </w:r>
            <w:r w:rsidRPr="002D46B5">
              <w:rPr>
                <w:rFonts w:ascii="Arial"/>
                <w:sz w:val="18"/>
                <w:szCs w:val="18"/>
              </w:rPr>
              <w:t>in</w:t>
            </w:r>
            <w:r w:rsidRPr="002D46B5">
              <w:rPr>
                <w:rFonts w:ascii="Arial"/>
                <w:spacing w:val="59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>locating, analysing, evaluating and processing information when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engaged </w:t>
            </w:r>
            <w:r w:rsidRPr="002D46B5">
              <w:rPr>
                <w:rFonts w:ascii="Arial"/>
                <w:sz w:val="18"/>
                <w:szCs w:val="18"/>
              </w:rPr>
              <w:t>in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17EF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2FB06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EECB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C4E1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</w:tr>
      <w:tr w:rsidR="002D46B5" w14:paraId="6DA59CB0" w14:textId="77777777" w:rsidTr="00B763C4">
        <w:trPr>
          <w:trHeight w:hRule="exact" w:val="1000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DE16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3.5 </w:t>
            </w:r>
            <w:r w:rsidRPr="002D46B5">
              <w:rPr>
                <w:rFonts w:ascii="Arial"/>
                <w:sz w:val="18"/>
                <w:szCs w:val="18"/>
              </w:rPr>
              <w:t>Use</w:t>
            </w:r>
            <w:r w:rsidRPr="002D46B5">
              <w:rPr>
                <w:rFonts w:ascii="Arial"/>
                <w:spacing w:val="-1"/>
                <w:sz w:val="18"/>
                <w:szCs w:val="18"/>
              </w:rPr>
              <w:t xml:space="preserve"> effective classroom communication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EEAD" w14:textId="09EC5806" w:rsidR="002D46B5" w:rsidRPr="002D46B5" w:rsidRDefault="002D46B5" w:rsidP="002D46B5">
            <w:pPr>
              <w:pStyle w:val="TableParagraph"/>
              <w:spacing w:before="38"/>
              <w:ind w:left="102" w:right="103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use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range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digital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resources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tools to support effective</w:t>
            </w:r>
            <w:r w:rsidRPr="002D46B5">
              <w:rPr>
                <w:rFonts w:ascii="Arial" w:eastAsia="Arial" w:hAnsi="Arial" w:cs="Arial"/>
                <w:spacing w:val="61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>communication</w:t>
            </w:r>
            <w:r w:rsidRPr="002D46B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relevant information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ideas, taking into account</w:t>
            </w:r>
            <w:r w:rsidRPr="002D46B5">
              <w:rPr>
                <w:rFonts w:ascii="Arial" w:eastAsia="Arial" w:hAnsi="Arial" w:cs="Arial"/>
                <w:spacing w:val="75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>individual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>students’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learning needs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backgrounds, the learning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context, </w:t>
            </w:r>
            <w:r w:rsidRPr="002D46B5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2D46B5">
              <w:rPr>
                <w:rFonts w:ascii="Arial" w:eastAsia="Arial" w:hAnsi="Arial" w:cs="Arial"/>
                <w:spacing w:val="-1"/>
                <w:sz w:val="18"/>
                <w:szCs w:val="18"/>
              </w:rPr>
              <w:t>teaching area content.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1FEA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2F45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4D0B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9D2E" w14:textId="77777777" w:rsidR="002D46B5" w:rsidRPr="002D46B5" w:rsidRDefault="002D46B5" w:rsidP="00B763C4">
            <w:pPr>
              <w:rPr>
                <w:sz w:val="18"/>
                <w:szCs w:val="18"/>
              </w:rPr>
            </w:pPr>
          </w:p>
        </w:tc>
      </w:tr>
      <w:tr w:rsidR="002D46B5" w14:paraId="0F2FC5AA" w14:textId="77777777" w:rsidTr="002D46B5">
        <w:trPr>
          <w:trHeight w:hRule="exact" w:val="2206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7907E0" w14:textId="77777777" w:rsidR="002D46B5" w:rsidRPr="002D46B5" w:rsidRDefault="002D46B5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2D46B5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</w:tr>
    </w:tbl>
    <w:p w14:paraId="221EA31E" w14:textId="6E175966" w:rsidR="004862A1" w:rsidRDefault="004862A1" w:rsidP="002D46B5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221EA35B" w14:textId="77777777" w:rsidR="004862A1" w:rsidRDefault="004862A1">
      <w:pPr>
        <w:rPr>
          <w:rFonts w:ascii="Arial" w:eastAsia="Arial" w:hAnsi="Arial" w:cs="Arial"/>
          <w:sz w:val="17"/>
          <w:szCs w:val="17"/>
        </w:rPr>
        <w:sectPr w:rsidR="004862A1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0E23BE27" w14:textId="77777777" w:rsidR="00272100" w:rsidRDefault="0027210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272100" w14:paraId="34009F10" w14:textId="77777777" w:rsidTr="001275EA">
        <w:trPr>
          <w:trHeight w:hRule="exact" w:val="127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4B137FE0" w14:textId="77777777" w:rsidR="00272100" w:rsidRDefault="00272100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D8AEB" w14:textId="77777777" w:rsidR="00272100" w:rsidRDefault="00272100" w:rsidP="001275EA">
            <w:pPr>
              <w:pStyle w:val="TableParagraph"/>
              <w:spacing w:before="170"/>
              <w:ind w:left="517" w:hanging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76672B57" w14:textId="77777777" w:rsidR="00272100" w:rsidRDefault="00272100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F69DDE" w14:textId="77777777" w:rsidR="00272100" w:rsidRDefault="00272100" w:rsidP="001275EA">
            <w:pPr>
              <w:pStyle w:val="TableParagraph"/>
              <w:spacing w:before="170"/>
              <w:ind w:left="2" w:hanging="25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Digital Literacy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061331D5" w14:textId="77777777" w:rsidR="00272100" w:rsidRDefault="00272100" w:rsidP="001275E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296B6650" w14:textId="77777777" w:rsidR="00272100" w:rsidRDefault="00272100" w:rsidP="001275EA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DD3"/>
          </w:tcPr>
          <w:p w14:paraId="1840CBCE" w14:textId="77777777" w:rsidR="00272100" w:rsidRDefault="00272100" w:rsidP="001275E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08D74EEB" w14:textId="77777777" w:rsidR="00272100" w:rsidRDefault="00272100" w:rsidP="001275EA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46FB3FDF" w14:textId="77777777" w:rsidR="00272100" w:rsidRDefault="00272100" w:rsidP="001275EA">
            <w:pPr>
              <w:pStyle w:val="TableParagraph"/>
              <w:spacing w:before="60"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2FCE3830" w14:textId="77777777" w:rsidR="00272100" w:rsidRDefault="00272100" w:rsidP="001275EA">
            <w:pPr>
              <w:pStyle w:val="TableParagraph"/>
              <w:spacing w:before="60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54E4BAD" w14:textId="77777777" w:rsidR="00272100" w:rsidRDefault="00272100" w:rsidP="001275EA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77B9F533" w14:textId="77777777" w:rsidR="00272100" w:rsidRDefault="00272100" w:rsidP="001275EA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272100" w14:paraId="7F58DD0B" w14:textId="77777777" w:rsidTr="00B763C4">
        <w:trPr>
          <w:trHeight w:hRule="exact" w:val="72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F445" w14:textId="77777777" w:rsidR="00272100" w:rsidRPr="00FC3D81" w:rsidRDefault="00272100" w:rsidP="00B763C4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3.6 Evaluate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improve teaching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AB2C" w14:textId="77777777" w:rsidR="00272100" w:rsidRPr="00FC3D81" w:rsidRDefault="00272100" w:rsidP="00B763C4">
            <w:pPr>
              <w:pStyle w:val="TableParagraph"/>
              <w:spacing w:before="40"/>
              <w:ind w:left="102" w:right="395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assess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the impact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digital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resources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tools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students’</w:t>
            </w:r>
            <w:r w:rsidRPr="00FC3D81">
              <w:rPr>
                <w:rFonts w:ascii="Arial" w:eastAsia="Arial" w:hAnsi="Arial" w:cs="Arial"/>
                <w:spacing w:val="55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engagement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learning when adapting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modifying teaching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programs.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081FC" w14:textId="77777777" w:rsidR="00272100" w:rsidRDefault="00272100" w:rsidP="00B763C4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D1799EF" w14:textId="77777777" w:rsidR="00272100" w:rsidRDefault="00272100" w:rsidP="00B763C4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D792330" w14:textId="77777777" w:rsidR="00272100" w:rsidRDefault="00272100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7DF93" w14:textId="77777777" w:rsidR="00272100" w:rsidRDefault="00272100" w:rsidP="00B763C4"/>
        </w:tc>
      </w:tr>
      <w:tr w:rsidR="00272100" w14:paraId="3295B5B0" w14:textId="77777777" w:rsidTr="00B763C4">
        <w:trPr>
          <w:trHeight w:hRule="exact" w:val="75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FC9D" w14:textId="77777777" w:rsidR="00272100" w:rsidRPr="00FC3D81" w:rsidRDefault="00272100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3.7 </w:t>
            </w:r>
            <w:r w:rsidRPr="00FC3D81">
              <w:rPr>
                <w:rFonts w:ascii="Arial"/>
                <w:sz w:val="18"/>
                <w:szCs w:val="18"/>
              </w:rPr>
              <w:t>Engage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parents/carers </w:t>
            </w:r>
            <w:r w:rsidRPr="00FC3D81">
              <w:rPr>
                <w:rFonts w:ascii="Arial"/>
                <w:sz w:val="18"/>
                <w:szCs w:val="18"/>
              </w:rPr>
              <w:t>in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the educative process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D234" w14:textId="77777777" w:rsidR="00272100" w:rsidRPr="00FC3D81" w:rsidRDefault="00272100" w:rsidP="00B763C4">
            <w:pPr>
              <w:pStyle w:val="TableParagraph"/>
              <w:spacing w:before="39"/>
              <w:ind w:left="102" w:right="404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describe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how</w:t>
            </w:r>
            <w:r w:rsidRPr="00FC3D8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digital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resources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tools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can</w:t>
            </w:r>
            <w:r w:rsidRPr="00FC3D8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support innovative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ways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communicating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collaborating with parents/carers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engage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them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in</w:t>
            </w:r>
            <w:r w:rsidRPr="00FC3D8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their children’s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CD17" w14:textId="77777777" w:rsidR="00272100" w:rsidRDefault="00272100" w:rsidP="00B763C4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A7AD" w14:textId="77777777" w:rsidR="00272100" w:rsidRDefault="00272100" w:rsidP="00B763C4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53CA" w14:textId="77777777" w:rsidR="00272100" w:rsidRDefault="00272100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35236" w14:textId="77777777" w:rsidR="00272100" w:rsidRDefault="00272100" w:rsidP="00B763C4"/>
        </w:tc>
      </w:tr>
      <w:tr w:rsidR="00272100" w14:paraId="12E74329" w14:textId="77777777" w:rsidTr="001275EA">
        <w:trPr>
          <w:trHeight w:hRule="exact" w:val="942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7F323" w14:textId="77777777" w:rsidR="00272100" w:rsidRPr="00FC3D81" w:rsidRDefault="00272100" w:rsidP="00B763C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</w:tr>
    </w:tbl>
    <w:p w14:paraId="7A41D84A" w14:textId="77777777" w:rsidR="00272100" w:rsidRDefault="0027210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4862A1" w14:paraId="221EA38B" w14:textId="77777777" w:rsidTr="001275EA">
        <w:trPr>
          <w:trHeight w:hRule="exact" w:val="59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EEDD3"/>
          </w:tcPr>
          <w:p w14:paraId="221EA37E" w14:textId="77777777" w:rsidR="004862A1" w:rsidRDefault="009F60CE" w:rsidP="006B5344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Create and maintain supportive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safe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 environments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7F" w14:textId="77777777" w:rsidR="004862A1" w:rsidRDefault="004862A1" w:rsidP="006B5344">
            <w:pPr>
              <w:spacing w:before="60"/>
            </w:pP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0" w14:textId="77777777" w:rsidR="004862A1" w:rsidRDefault="004862A1" w:rsidP="006B5344">
            <w:pPr>
              <w:spacing w:before="60"/>
            </w:pPr>
          </w:p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1" w14:textId="77777777" w:rsidR="004862A1" w:rsidRDefault="004862A1" w:rsidP="006B5344">
            <w:pPr>
              <w:spacing w:before="60"/>
            </w:pPr>
          </w:p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2" w14:textId="77777777" w:rsidR="004862A1" w:rsidRDefault="004862A1" w:rsidP="006B5344">
            <w:pPr>
              <w:spacing w:before="60"/>
            </w:pP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3" w14:textId="77777777" w:rsidR="004862A1" w:rsidRDefault="004862A1" w:rsidP="006B5344">
            <w:pPr>
              <w:spacing w:before="60"/>
            </w:pPr>
          </w:p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4" w14:textId="77777777" w:rsidR="004862A1" w:rsidRDefault="004862A1" w:rsidP="006B5344">
            <w:pPr>
              <w:spacing w:before="60"/>
            </w:pPr>
          </w:p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5" w14:textId="77777777" w:rsidR="004862A1" w:rsidRDefault="004862A1" w:rsidP="006B5344">
            <w:pPr>
              <w:spacing w:before="60"/>
            </w:pP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6" w14:textId="77777777" w:rsidR="004862A1" w:rsidRDefault="004862A1" w:rsidP="006B5344">
            <w:pPr>
              <w:spacing w:before="60"/>
            </w:pP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7" w14:textId="77777777" w:rsidR="004862A1" w:rsidRDefault="004862A1" w:rsidP="006B5344">
            <w:pPr>
              <w:spacing w:before="60"/>
            </w:pPr>
          </w:p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8" w14:textId="77777777" w:rsidR="004862A1" w:rsidRDefault="004862A1" w:rsidP="006B5344">
            <w:pPr>
              <w:spacing w:before="60"/>
            </w:pPr>
          </w:p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389" w14:textId="77777777" w:rsidR="004862A1" w:rsidRDefault="004862A1" w:rsidP="006B5344">
            <w:pPr>
              <w:spacing w:before="60"/>
            </w:pPr>
          </w:p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38A" w14:textId="77777777" w:rsidR="004862A1" w:rsidRDefault="004862A1" w:rsidP="006B5344">
            <w:pPr>
              <w:spacing w:before="60"/>
            </w:pPr>
          </w:p>
        </w:tc>
      </w:tr>
      <w:tr w:rsidR="004862A1" w14:paraId="221EA39A" w14:textId="77777777" w:rsidTr="00305C6E">
        <w:trPr>
          <w:trHeight w:hRule="exact" w:val="81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8C" w14:textId="77777777" w:rsidR="004862A1" w:rsidRPr="00FC3D81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4.1 Support student participation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8D" w14:textId="5C8E7943" w:rsidR="004862A1" w:rsidRPr="00FC3D81" w:rsidRDefault="009F60CE">
            <w:pPr>
              <w:pStyle w:val="TableParagraph"/>
              <w:spacing w:before="38"/>
              <w:ind w:left="102" w:right="139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z w:val="18"/>
                <w:szCs w:val="18"/>
              </w:rPr>
              <w:t>I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identify</w:t>
            </w:r>
            <w:r w:rsidRPr="00FC3D81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strategies that address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the diverse needs </w:t>
            </w:r>
            <w:r w:rsidRPr="00FC3D81">
              <w:rPr>
                <w:rFonts w:ascii="Arial"/>
                <w:sz w:val="18"/>
                <w:szCs w:val="18"/>
              </w:rPr>
              <w:t>of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learners</w:t>
            </w:r>
            <w:r w:rsidRPr="00FC3D81">
              <w:rPr>
                <w:rFonts w:ascii="Arial"/>
                <w:spacing w:val="83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through learner-centred approaches that are supported </w:t>
            </w:r>
            <w:r w:rsidRPr="00FC3D81">
              <w:rPr>
                <w:rFonts w:ascii="Arial"/>
                <w:sz w:val="18"/>
                <w:szCs w:val="18"/>
              </w:rPr>
              <w:t>by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selection</w:t>
            </w:r>
            <w:r w:rsidR="00FC3D81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sequencing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z w:val="18"/>
                <w:szCs w:val="18"/>
              </w:rPr>
              <w:t>of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available digital</w:t>
            </w:r>
            <w:r w:rsidRPr="00FC3D81">
              <w:rPr>
                <w:rFonts w:ascii="Arial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resources and tools.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8E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8F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90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91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92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93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94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95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96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97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98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99" w14:textId="77777777" w:rsidR="004862A1" w:rsidRDefault="004862A1"/>
        </w:tc>
      </w:tr>
      <w:tr w:rsidR="004862A1" w14:paraId="221EA3B7" w14:textId="77777777" w:rsidTr="00FC3D81">
        <w:trPr>
          <w:trHeight w:hRule="exact" w:val="71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A9" w14:textId="77777777" w:rsidR="004862A1" w:rsidRPr="00FC3D81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4.2 Manage classroom activities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AA" w14:textId="51306812" w:rsidR="004862A1" w:rsidRPr="00FC3D81" w:rsidRDefault="009F60CE">
            <w:pPr>
              <w:pStyle w:val="TableParagraph"/>
              <w:spacing w:before="40"/>
              <w:ind w:left="102" w:right="357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z w:val="18"/>
                <w:szCs w:val="18"/>
              </w:rPr>
              <w:t>I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provide </w:t>
            </w:r>
            <w:r w:rsidRPr="00FC3D81">
              <w:rPr>
                <w:rFonts w:ascii="Arial"/>
                <w:sz w:val="18"/>
                <w:szCs w:val="18"/>
              </w:rPr>
              <w:t>clear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directions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manage student access to digital</w:t>
            </w:r>
            <w:r w:rsidR="00FC3D81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tools to support student engagement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learning.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AB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AC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AD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AE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AF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B0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B1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B2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B3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B4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B5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B6" w14:textId="77777777" w:rsidR="004862A1" w:rsidRDefault="004862A1"/>
        </w:tc>
      </w:tr>
      <w:tr w:rsidR="004862A1" w14:paraId="221EA3E2" w14:textId="77777777" w:rsidTr="00305C6E">
        <w:trPr>
          <w:trHeight w:hRule="exact" w:val="100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D4" w14:textId="77777777" w:rsidR="004862A1" w:rsidRPr="00FC3D81" w:rsidRDefault="009F60CE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4.3 Manage challenging behaviour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D5" w14:textId="2AC73D65" w:rsidR="004862A1" w:rsidRPr="00FC3D81" w:rsidRDefault="009F60CE">
            <w:pPr>
              <w:pStyle w:val="TableParagraph"/>
              <w:spacing w:before="40"/>
              <w:ind w:left="102" w:right="414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z w:val="18"/>
                <w:szCs w:val="18"/>
              </w:rPr>
              <w:t>I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utilise practical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approaches for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encouraging responsible social</w:t>
            </w:r>
            <w:r w:rsidR="00BD3371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interactions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make </w:t>
            </w:r>
            <w:r w:rsidRPr="00FC3D81">
              <w:rPr>
                <w:rFonts w:ascii="Arial"/>
                <w:sz w:val="18"/>
                <w:szCs w:val="18"/>
              </w:rPr>
              <w:t>use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z w:val="18"/>
                <w:szCs w:val="18"/>
              </w:rPr>
              <w:t>of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FC3D81">
              <w:rPr>
                <w:rFonts w:ascii="Arial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tools, </w:t>
            </w:r>
            <w:r w:rsidRPr="00FC3D81">
              <w:rPr>
                <w:rFonts w:ascii="Arial"/>
                <w:sz w:val="18"/>
                <w:szCs w:val="18"/>
              </w:rPr>
              <w:t>as</w:t>
            </w:r>
            <w:r w:rsidR="00FC3D81">
              <w:rPr>
                <w:rFonts w:ascii="Arial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appropriate to the </w:t>
            </w:r>
            <w:r w:rsidRPr="00FC3D81">
              <w:rPr>
                <w:rFonts w:ascii="Arial"/>
                <w:sz w:val="18"/>
                <w:szCs w:val="18"/>
              </w:rPr>
              <w:t>needs,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backgrounds </w:t>
            </w:r>
            <w:r w:rsidRPr="00FC3D81">
              <w:rPr>
                <w:rFonts w:ascii="Arial"/>
                <w:sz w:val="18"/>
                <w:szCs w:val="18"/>
              </w:rPr>
              <w:t>and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interests </w:t>
            </w:r>
            <w:r w:rsidRPr="00FC3D81">
              <w:rPr>
                <w:rFonts w:ascii="Arial"/>
                <w:sz w:val="18"/>
                <w:szCs w:val="18"/>
              </w:rPr>
              <w:t>of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 xml:space="preserve"> students,</w:t>
            </w:r>
            <w:r w:rsidR="00FC3D81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when managing</w:t>
            </w:r>
            <w:r w:rsidRPr="00FC3D81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/>
                <w:spacing w:val="-1"/>
                <w:sz w:val="18"/>
                <w:szCs w:val="18"/>
              </w:rPr>
              <w:t>challenging behaviours.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D6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D7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D8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D9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DA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DB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DC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DD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DE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DF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E0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E1" w14:textId="77777777" w:rsidR="004862A1" w:rsidRDefault="004862A1"/>
        </w:tc>
      </w:tr>
      <w:tr w:rsidR="004862A1" w14:paraId="221EA3FF" w14:textId="77777777" w:rsidTr="00305C6E">
        <w:trPr>
          <w:trHeight w:hRule="exact" w:val="83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F1" w14:textId="77777777" w:rsidR="004862A1" w:rsidRPr="00FC3D81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4.4 Maintain student safety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3F2" w14:textId="4D8D5FAE" w:rsidR="004862A1" w:rsidRPr="00FC3D81" w:rsidRDefault="009F60CE">
            <w:pPr>
              <w:pStyle w:val="TableParagraph"/>
              <w:spacing w:before="40"/>
              <w:ind w:left="102" w:right="480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understand risks to students’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well-being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safety</w:t>
            </w:r>
            <w:r w:rsidRPr="00FC3D8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while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using</w:t>
            </w:r>
            <w:r w:rsidR="00BD337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digital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resources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tools.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implement practices </w:t>
            </w:r>
            <w:r w:rsidRPr="00FC3D81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tools to</w:t>
            </w:r>
            <w:r w:rsid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FC3D81">
              <w:rPr>
                <w:rFonts w:ascii="Arial" w:eastAsia="Arial" w:hAnsi="Arial" w:cs="Arial"/>
                <w:spacing w:val="-1"/>
                <w:sz w:val="18"/>
                <w:szCs w:val="18"/>
              </w:rPr>
              <w:t>mitigate these risks.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F3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F4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F5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F6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F7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F8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F9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FA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FB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1EA3FC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EA3FD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1EA3FE" w14:textId="77777777" w:rsidR="004862A1" w:rsidRDefault="004862A1"/>
        </w:tc>
      </w:tr>
      <w:tr w:rsidR="004862A1" w14:paraId="221EA40D" w14:textId="77777777" w:rsidTr="00305C6E">
        <w:trPr>
          <w:trHeight w:hRule="exact" w:val="128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21EA400" w14:textId="77777777" w:rsidR="004862A1" w:rsidRPr="00FC3D81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FC3D81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1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2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3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4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5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6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7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8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9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A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0B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EA40C" w14:textId="77777777" w:rsidR="004862A1" w:rsidRDefault="004862A1"/>
        </w:tc>
      </w:tr>
    </w:tbl>
    <w:p w14:paraId="221EA40E" w14:textId="77777777" w:rsidR="004862A1" w:rsidRDefault="004862A1">
      <w:pPr>
        <w:sectPr w:rsidR="004862A1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221EA411" w14:textId="2A2CA27B" w:rsidR="004862A1" w:rsidRDefault="004862A1" w:rsidP="000501AD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352CED" w14:paraId="2DC927F3" w14:textId="77777777" w:rsidTr="006B5344">
        <w:trPr>
          <w:trHeight w:hRule="exact" w:val="12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7A784C9E" w14:textId="77777777" w:rsidR="00352CED" w:rsidRDefault="00352CED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037C4" w14:textId="77777777" w:rsidR="00352CED" w:rsidRDefault="00352CED" w:rsidP="00B763C4">
            <w:pPr>
              <w:pStyle w:val="TableParagraph"/>
              <w:spacing w:before="170"/>
              <w:ind w:left="517" w:hanging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308497A" w14:textId="77777777" w:rsidR="00352CED" w:rsidRDefault="00352CED" w:rsidP="00B763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776C2" w14:textId="77777777" w:rsidR="00352CED" w:rsidRDefault="00352CED" w:rsidP="00B763C4">
            <w:pPr>
              <w:pStyle w:val="TableParagraph"/>
              <w:spacing w:before="170"/>
              <w:ind w:left="2" w:hanging="25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Digital Literacy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1393B51D" w14:textId="77777777" w:rsidR="00352CED" w:rsidRDefault="00352CED" w:rsidP="00436BB6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2497DBB3" w14:textId="77777777" w:rsidR="00352CED" w:rsidRDefault="00352CED" w:rsidP="00436BB6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DEEDD3"/>
          </w:tcPr>
          <w:p w14:paraId="70D42469" w14:textId="77777777" w:rsidR="00352CED" w:rsidRDefault="00352CED" w:rsidP="00436BB6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1585CDCD" w14:textId="77777777" w:rsidR="00352CED" w:rsidRDefault="00352CED" w:rsidP="00436BB6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4934FC7A" w14:textId="77777777" w:rsidR="00352CED" w:rsidRDefault="00352CED" w:rsidP="00436BB6">
            <w:pPr>
              <w:pStyle w:val="TableParagraph"/>
              <w:spacing w:before="60"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10C6A758" w14:textId="77777777" w:rsidR="00352CED" w:rsidRDefault="00352CED" w:rsidP="00436BB6">
            <w:pPr>
              <w:pStyle w:val="TableParagraph"/>
              <w:spacing w:before="60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300E9856" w14:textId="77777777" w:rsidR="00352CED" w:rsidRDefault="00352CED" w:rsidP="00436BB6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3AF6EC04" w14:textId="77777777" w:rsidR="00352CED" w:rsidRDefault="00352CED" w:rsidP="00436BB6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352CED" w14:paraId="1D890CB6" w14:textId="77777777" w:rsidTr="00B763C4">
        <w:trPr>
          <w:trHeight w:hRule="exact" w:val="9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6E98" w14:textId="77777777" w:rsidR="00352CED" w:rsidRDefault="00352CED" w:rsidP="00B763C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4.5 Use ICT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responsibly and ethically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58479" w14:textId="77777777" w:rsidR="00352CED" w:rsidRPr="00BD3371" w:rsidRDefault="00352CED" w:rsidP="00B763C4">
            <w:pPr>
              <w:pStyle w:val="TableParagraph"/>
              <w:spacing w:before="39"/>
              <w:ind w:left="102" w:right="150"/>
              <w:rPr>
                <w:rFonts w:ascii="Arial" w:eastAsia="Arial" w:hAnsi="Arial" w:cs="Arial"/>
                <w:sz w:val="18"/>
                <w:szCs w:val="18"/>
              </w:rPr>
            </w:pPr>
            <w:r w:rsidRPr="00BD3371">
              <w:rPr>
                <w:rFonts w:ascii="Arial"/>
                <w:sz w:val="18"/>
                <w:szCs w:val="18"/>
              </w:rPr>
              <w:t xml:space="preserve">I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understand and model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safe,</w:t>
            </w:r>
            <w:r w:rsidRPr="00BD3371">
              <w:rPr>
                <w:rFonts w:ascii="Arial"/>
                <w:spacing w:val="1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legal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and ethical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use of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digital</w:t>
            </w:r>
            <w:r w:rsidRPr="00BD3371">
              <w:rPr>
                <w:rFonts w:ascii="Arial"/>
                <w:spacing w:val="57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resources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BD3371">
              <w:rPr>
                <w:rFonts w:ascii="Arial"/>
                <w:spacing w:val="1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tools,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including</w:t>
            </w:r>
            <w:r w:rsidRPr="00BD3371">
              <w:rPr>
                <w:rFonts w:ascii="Arial"/>
                <w:spacing w:val="1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cyber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safety</w:t>
            </w:r>
            <w:r w:rsidRPr="00BD3371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practices,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respect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for</w:t>
            </w:r>
            <w:r w:rsidRPr="00BD3371">
              <w:rPr>
                <w:rFonts w:ascii="Arial"/>
                <w:spacing w:val="70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copyright,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intellectual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property,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and the appropriate</w:t>
            </w:r>
            <w:r w:rsidRPr="00BD3371">
              <w:rPr>
                <w:rFonts w:ascii="Arial"/>
                <w:spacing w:val="51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documentation</w:t>
            </w:r>
            <w:r w:rsidRPr="00BD3371">
              <w:rPr>
                <w:rFonts w:ascii="Arial"/>
                <w:spacing w:val="1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of</w:t>
            </w:r>
            <w:r w:rsidRPr="00BD3371">
              <w:rPr>
                <w:rFonts w:ascii="Arial"/>
                <w:sz w:val="18"/>
                <w:szCs w:val="18"/>
              </w:rPr>
              <w:t xml:space="preserve"> </w:t>
            </w:r>
            <w:r w:rsidRPr="00BD3371">
              <w:rPr>
                <w:rFonts w:ascii="Arial"/>
                <w:spacing w:val="-1"/>
                <w:sz w:val="18"/>
                <w:szCs w:val="18"/>
              </w:rPr>
              <w:t>sources.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80C32" w14:textId="77777777" w:rsidR="00352CED" w:rsidRDefault="00352CED" w:rsidP="00B763C4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0E8A5C5" w14:textId="77777777" w:rsidR="00352CED" w:rsidRDefault="00352CED" w:rsidP="00B763C4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82C349B" w14:textId="77777777" w:rsidR="00352CED" w:rsidRDefault="00352CED" w:rsidP="00B763C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076F" w14:textId="77777777" w:rsidR="00352CED" w:rsidRDefault="00352CED" w:rsidP="00B763C4"/>
        </w:tc>
      </w:tr>
      <w:tr w:rsidR="00352CED" w14:paraId="3B65CAC3" w14:textId="77777777" w:rsidTr="00B561C8">
        <w:trPr>
          <w:trHeight w:hRule="exact" w:val="1627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95E5C" w14:textId="77777777" w:rsidR="00352CED" w:rsidRDefault="00352CED" w:rsidP="00B763C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Suggestions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improve skills</w:t>
            </w:r>
          </w:p>
        </w:tc>
      </w:tr>
    </w:tbl>
    <w:p w14:paraId="7CDFA695" w14:textId="77777777" w:rsidR="00352CED" w:rsidRDefault="00352CED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4862A1" w14:paraId="221EA436" w14:textId="77777777" w:rsidTr="006B5344">
        <w:trPr>
          <w:trHeight w:hRule="exact" w:val="533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EEDD3"/>
          </w:tcPr>
          <w:p w14:paraId="221EA429" w14:textId="77777777" w:rsidR="004862A1" w:rsidRDefault="009F60C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1"/>
                <w:sz w:val="20"/>
              </w:rPr>
              <w:t xml:space="preserve"> Assess, provide feedback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 xml:space="preserve"> student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learning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A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B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C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D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E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2F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30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31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32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33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434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35" w14:textId="77777777" w:rsidR="004862A1" w:rsidRDefault="004862A1"/>
        </w:tc>
      </w:tr>
      <w:tr w:rsidR="004862A1" w14:paraId="221EA455" w14:textId="77777777" w:rsidTr="00303C62">
        <w:trPr>
          <w:trHeight w:hRule="exact" w:val="99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46" w14:textId="77777777" w:rsidR="004862A1" w:rsidRPr="00B73E4E" w:rsidRDefault="009F60CE" w:rsidP="00D53DA5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D53DA5">
              <w:rPr>
                <w:rFonts w:ascii="Arial"/>
                <w:spacing w:val="-1"/>
                <w:sz w:val="18"/>
              </w:rPr>
              <w:t>5.1 Assess student learning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48" w14:textId="1F1AAA1B" w:rsidR="004862A1" w:rsidRPr="00E80240" w:rsidRDefault="009F60CE" w:rsidP="00E80240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E80240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understand the educative value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of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providing students with multiple</w:t>
            </w:r>
            <w:r w:rsidR="00410924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varied diagnostic, formative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summative assessments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and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the application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of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tools in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facilitating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range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of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approaches to assessment.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49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4A" w14:textId="77777777" w:rsidR="004862A1" w:rsidRDefault="004862A1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4B" w14:textId="77777777" w:rsidR="004862A1" w:rsidRDefault="004862A1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4C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4D" w14:textId="77777777" w:rsidR="004862A1" w:rsidRDefault="004862A1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4E" w14:textId="77777777" w:rsidR="004862A1" w:rsidRDefault="004862A1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4F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50" w14:textId="77777777" w:rsidR="004862A1" w:rsidRDefault="004862A1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51" w14:textId="77777777" w:rsidR="004862A1" w:rsidRDefault="004862A1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52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53" w14:textId="77777777" w:rsidR="004862A1" w:rsidRDefault="004862A1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54" w14:textId="77777777" w:rsidR="004862A1" w:rsidRDefault="004862A1"/>
        </w:tc>
      </w:tr>
      <w:tr w:rsidR="005C0525" w14:paraId="221EA482" w14:textId="77777777" w:rsidTr="00B86ECC">
        <w:trPr>
          <w:trHeight w:hRule="exact" w:val="724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73" w14:textId="77777777" w:rsidR="005C0525" w:rsidRPr="00B73E4E" w:rsidRDefault="005C0525" w:rsidP="00B73E4E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B73E4E">
              <w:rPr>
                <w:rFonts w:ascii="Arial"/>
                <w:spacing w:val="-1"/>
                <w:sz w:val="18"/>
              </w:rPr>
              <w:t>5.3 Make consistent and comparable judgements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75" w14:textId="492A5B84" w:rsidR="005C0525" w:rsidRPr="00E80240" w:rsidRDefault="005C0525" w:rsidP="00E80240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E80240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know 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understand the ways that digital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tools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can be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used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to enhance the validity,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reliability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efficiency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of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approaches to assessment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and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evaluation.</w:t>
            </w:r>
          </w:p>
        </w:tc>
        <w:tc>
          <w:tcPr>
            <w:tcW w:w="127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78" w14:textId="77777777" w:rsidR="005C0525" w:rsidRDefault="005C0525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79" w14:textId="77777777" w:rsidR="005C0525" w:rsidRDefault="005C0525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7A" w14:textId="77777777" w:rsidR="005C0525" w:rsidRDefault="005C0525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7B" w14:textId="77777777" w:rsidR="005C0525" w:rsidRDefault="005C0525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7C" w14:textId="77777777" w:rsidR="005C0525" w:rsidRDefault="005C0525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7D" w14:textId="77777777" w:rsidR="005C0525" w:rsidRDefault="005C0525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7E" w14:textId="77777777" w:rsidR="005C0525" w:rsidRDefault="005C0525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7F" w14:textId="77777777" w:rsidR="005C0525" w:rsidRDefault="005C0525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80" w14:textId="77777777" w:rsidR="005C0525" w:rsidRDefault="005C0525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81" w14:textId="77777777" w:rsidR="005C0525" w:rsidRDefault="005C0525"/>
        </w:tc>
      </w:tr>
      <w:tr w:rsidR="004862A1" w14:paraId="221EA4AF" w14:textId="77777777" w:rsidTr="005B4997">
        <w:trPr>
          <w:trHeight w:hRule="exact" w:val="552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A0" w14:textId="77777777" w:rsidR="004862A1" w:rsidRPr="00B73E4E" w:rsidRDefault="009F60CE" w:rsidP="00B73E4E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B73E4E">
              <w:rPr>
                <w:rFonts w:ascii="Arial"/>
                <w:spacing w:val="-1"/>
                <w:sz w:val="18"/>
              </w:rPr>
              <w:t>5.4 Interpret student data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A1" w14:textId="77777777" w:rsidR="004862A1" w:rsidRPr="00E80240" w:rsidRDefault="009F60CE" w:rsidP="00E80240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E80240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use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tools for recording, managing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analysing student</w:t>
            </w:r>
          </w:p>
          <w:p w14:paraId="221EA4A2" w14:textId="77777777" w:rsidR="004862A1" w:rsidRPr="00E80240" w:rsidRDefault="009F60CE" w:rsidP="00E80240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8A25D8">
              <w:rPr>
                <w:rFonts w:ascii="Arial"/>
                <w:spacing w:val="-1"/>
                <w:sz w:val="18"/>
                <w:szCs w:val="18"/>
              </w:rPr>
              <w:t>assessment data to inform future practice.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A3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A4" w14:textId="77777777" w:rsidR="004862A1" w:rsidRDefault="004862A1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A5" w14:textId="77777777" w:rsidR="004862A1" w:rsidRDefault="004862A1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A6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A7" w14:textId="77777777" w:rsidR="004862A1" w:rsidRDefault="004862A1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A8" w14:textId="77777777" w:rsidR="004862A1" w:rsidRDefault="004862A1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A9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AA" w14:textId="77777777" w:rsidR="004862A1" w:rsidRDefault="004862A1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AB" w14:textId="77777777" w:rsidR="004862A1" w:rsidRDefault="004862A1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AC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AD" w14:textId="77777777" w:rsidR="004862A1" w:rsidRDefault="004862A1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AE" w14:textId="77777777" w:rsidR="004862A1" w:rsidRDefault="004862A1"/>
        </w:tc>
      </w:tr>
      <w:tr w:rsidR="004862A1" w14:paraId="221EA4DC" w14:textId="77777777" w:rsidTr="004C146B">
        <w:trPr>
          <w:trHeight w:hRule="exact" w:val="718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CD" w14:textId="77777777" w:rsidR="004862A1" w:rsidRPr="00B73E4E" w:rsidRDefault="009F60CE" w:rsidP="00B73E4E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B73E4E">
              <w:rPr>
                <w:rFonts w:ascii="Arial"/>
                <w:spacing w:val="-1"/>
                <w:sz w:val="18"/>
              </w:rPr>
              <w:t>5.5 Report on student achievement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4CF" w14:textId="091632B4" w:rsidR="004862A1" w:rsidRPr="00E80240" w:rsidRDefault="009F60CE" w:rsidP="00E80240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E80240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know 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understand current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potential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use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of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digital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resources</w:t>
            </w:r>
            <w:r w:rsidR="00410924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tools to support reporting to students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parents/carers </w:t>
            </w:r>
            <w:r w:rsidRPr="00E80240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for</w:t>
            </w:r>
            <w:r w:rsidR="00410924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achievement record keeping.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D0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D1" w14:textId="77777777" w:rsidR="004862A1" w:rsidRDefault="004862A1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D2" w14:textId="77777777" w:rsidR="004862A1" w:rsidRDefault="004862A1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D3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D4" w14:textId="77777777" w:rsidR="004862A1" w:rsidRDefault="004862A1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D5" w14:textId="77777777" w:rsidR="004862A1" w:rsidRDefault="004862A1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D6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D7" w14:textId="77777777" w:rsidR="004862A1" w:rsidRDefault="004862A1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D8" w14:textId="77777777" w:rsidR="004862A1" w:rsidRDefault="004862A1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21EA4D9" w14:textId="77777777" w:rsidR="004862A1" w:rsidRDefault="004862A1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221EA4DA" w14:textId="77777777" w:rsidR="004862A1" w:rsidRDefault="004862A1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21EA4DB" w14:textId="77777777" w:rsidR="004862A1" w:rsidRDefault="004862A1"/>
        </w:tc>
      </w:tr>
      <w:tr w:rsidR="004862A1" w14:paraId="221EA4EA" w14:textId="77777777" w:rsidTr="00303C62">
        <w:trPr>
          <w:trHeight w:hRule="exact" w:val="166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21EA4DD" w14:textId="77777777" w:rsidR="004862A1" w:rsidRPr="008A25D8" w:rsidRDefault="009F60CE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A25D8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DE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DF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0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1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2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3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4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5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6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7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4E8" w14:textId="77777777" w:rsidR="004862A1" w:rsidRDefault="004862A1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EA4E9" w14:textId="77777777" w:rsidR="004862A1" w:rsidRDefault="004862A1"/>
        </w:tc>
      </w:tr>
    </w:tbl>
    <w:p w14:paraId="221EA4EB" w14:textId="77777777" w:rsidR="004862A1" w:rsidRDefault="004862A1">
      <w:pPr>
        <w:sectPr w:rsidR="004862A1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221EA4ED" w14:textId="77777777" w:rsidR="004862A1" w:rsidRDefault="004862A1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57E98DBB" w14:textId="77777777" w:rsidR="001406CA" w:rsidRDefault="001406C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4862A1" w14:paraId="221EA4FA" w14:textId="77777777" w:rsidTr="006B5344">
        <w:trPr>
          <w:trHeight w:hRule="exact" w:val="128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EE" w14:textId="77777777" w:rsidR="004862A1" w:rsidRDefault="004862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A4EF" w14:textId="77777777" w:rsidR="004862A1" w:rsidRDefault="009F60CE" w:rsidP="008A25D8">
            <w:pPr>
              <w:pStyle w:val="TableParagraph"/>
              <w:spacing w:before="170"/>
              <w:ind w:left="517" w:hanging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0" w14:textId="77777777" w:rsidR="004862A1" w:rsidRDefault="004862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EA4F1" w14:textId="41EA75E7" w:rsidR="004862A1" w:rsidRDefault="00CE110B" w:rsidP="008A25D8">
            <w:pPr>
              <w:pStyle w:val="TableParagraph"/>
              <w:spacing w:before="170"/>
              <w:ind w:left="2" w:hanging="25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</w:t>
            </w:r>
            <w:r w:rsidR="00387FEE">
              <w:rPr>
                <w:rFonts w:ascii="Arial"/>
                <w:b/>
                <w:spacing w:val="-1"/>
                <w:sz w:val="20"/>
              </w:rPr>
              <w:t xml:space="preserve">igital </w:t>
            </w:r>
            <w:r>
              <w:rPr>
                <w:rFonts w:ascii="Arial"/>
                <w:b/>
                <w:spacing w:val="-1"/>
                <w:sz w:val="20"/>
              </w:rPr>
              <w:t>L</w:t>
            </w:r>
            <w:r w:rsidR="00387FEE">
              <w:rPr>
                <w:rFonts w:ascii="Arial"/>
                <w:b/>
                <w:spacing w:val="-1"/>
                <w:sz w:val="20"/>
              </w:rPr>
              <w:t>iteracy</w:t>
            </w:r>
            <w:r w:rsidR="009F60CE">
              <w:rPr>
                <w:rFonts w:ascii="Arial"/>
                <w:b/>
                <w:spacing w:val="-1"/>
                <w:sz w:val="20"/>
              </w:rPr>
              <w:t xml:space="preserve">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2" w14:textId="77777777" w:rsidR="004862A1" w:rsidRDefault="009F60CE" w:rsidP="00434EAC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221EA4F3" w14:textId="77777777" w:rsidR="004862A1" w:rsidRDefault="009F60CE" w:rsidP="00434EAC">
            <w:pPr>
              <w:pStyle w:val="TableParagraph"/>
              <w:spacing w:before="60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4" w14:textId="77777777" w:rsidR="004862A1" w:rsidRDefault="009F60CE" w:rsidP="00434EAC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221EA4F5" w14:textId="3D236168" w:rsidR="004862A1" w:rsidRDefault="009F60CE" w:rsidP="00434EAC">
            <w:pPr>
              <w:pStyle w:val="TableParagraph"/>
              <w:spacing w:before="60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 w:rsidR="008A25D8">
              <w:rPr>
                <w:rFonts w:ascii="Arial"/>
                <w:b/>
                <w:spacing w:val="-1"/>
                <w:sz w:val="18"/>
              </w:rPr>
              <w:t>dependent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6" w14:textId="77777777" w:rsidR="004862A1" w:rsidRDefault="009F60CE" w:rsidP="00434EAC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221EA4F7" w14:textId="77777777" w:rsidR="004862A1" w:rsidRDefault="009F60CE" w:rsidP="00434EAC">
            <w:pPr>
              <w:pStyle w:val="TableParagraph"/>
              <w:spacing w:before="60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8" w14:textId="77777777" w:rsidR="004862A1" w:rsidRDefault="009F60CE" w:rsidP="00434EAC">
            <w:pPr>
              <w:pStyle w:val="TableParagraph"/>
              <w:spacing w:before="60"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221EA4F9" w14:textId="77777777" w:rsidR="004862A1" w:rsidRDefault="009F60CE" w:rsidP="00434EAC">
            <w:pPr>
              <w:pStyle w:val="TableParagraph"/>
              <w:spacing w:before="60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4862A1" w14:paraId="221EA4FC" w14:textId="77777777" w:rsidTr="006B5344">
        <w:trPr>
          <w:trHeight w:hRule="exact" w:val="506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4FB" w14:textId="77777777" w:rsidR="004862A1" w:rsidRDefault="009F60C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in professional learning</w:t>
            </w:r>
          </w:p>
        </w:tc>
      </w:tr>
      <w:tr w:rsidR="004862A1" w14:paraId="221EA50B" w14:textId="77777777" w:rsidTr="0094368F">
        <w:trPr>
          <w:trHeight w:hRule="exact" w:val="48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4" w14:textId="77777777" w:rsidR="004862A1" w:rsidRPr="00D53DA5" w:rsidRDefault="009F60CE" w:rsidP="00D53DA5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D53DA5">
              <w:rPr>
                <w:rFonts w:ascii="Arial"/>
                <w:spacing w:val="-1"/>
                <w:sz w:val="18"/>
              </w:rPr>
              <w:t>6.1 Identify and plan professional learning needs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6" w14:textId="72DA7D51" w:rsidR="004862A1" w:rsidRPr="005C0525" w:rsidRDefault="009F60CE" w:rsidP="005C052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94368F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94368F">
              <w:rPr>
                <w:rFonts w:ascii="Arial"/>
                <w:spacing w:val="-1"/>
                <w:sz w:val="18"/>
                <w:szCs w:val="18"/>
              </w:rPr>
              <w:t>use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="00E361B1" w:rsidRPr="008A25D8">
              <w:rPr>
                <w:rFonts w:ascii="Arial"/>
                <w:spacing w:val="-1"/>
                <w:sz w:val="18"/>
                <w:szCs w:val="18"/>
              </w:rPr>
              <w:t xml:space="preserve">Digital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Literacy</w:t>
            </w:r>
            <w:r w:rsidR="00E361B1" w:rsidRPr="008A25D8">
              <w:rPr>
                <w:rFonts w:ascii="Arial"/>
                <w:spacing w:val="-1"/>
                <w:sz w:val="18"/>
                <w:szCs w:val="18"/>
              </w:rPr>
              <w:t xml:space="preserve"> capability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continua to identify</w:t>
            </w:r>
            <w:r w:rsidRPr="0094368F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personal</w:t>
            </w:r>
            <w:r w:rsidRPr="0094368F">
              <w:rPr>
                <w:rFonts w:ascii="Arial"/>
                <w:spacing w:val="-1"/>
                <w:sz w:val="18"/>
                <w:szCs w:val="18"/>
              </w:rPr>
              <w:t xml:space="preserve"> goals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for professional</w:t>
            </w:r>
            <w:r w:rsidRPr="0094368F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development.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7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8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9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0A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51C" w14:textId="77777777" w:rsidTr="005C0525">
        <w:trPr>
          <w:trHeight w:hRule="exact" w:val="143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5" w14:textId="77777777" w:rsidR="004862A1" w:rsidRPr="00D53DA5" w:rsidRDefault="009F60CE" w:rsidP="00D53DA5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D53DA5">
              <w:rPr>
                <w:rFonts w:ascii="Arial"/>
                <w:spacing w:val="-1"/>
                <w:sz w:val="18"/>
              </w:rPr>
              <w:t>6.2 Engage in professional learning and improve practice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6" w14:textId="77777777" w:rsidR="004862A1" w:rsidRPr="005C0525" w:rsidRDefault="009F60CE" w:rsidP="005C052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5C0525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understand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how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to improve professional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practice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in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the effective</w:t>
            </w:r>
          </w:p>
          <w:p w14:paraId="221EA517" w14:textId="26076157" w:rsidR="004862A1" w:rsidRPr="005C0525" w:rsidRDefault="009F60CE" w:rsidP="005C052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5C0525">
              <w:rPr>
                <w:rFonts w:ascii="Arial"/>
                <w:spacing w:val="-1"/>
                <w:sz w:val="18"/>
                <w:szCs w:val="18"/>
              </w:rPr>
              <w:t>use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of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tools through means including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evaluation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reflection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on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current research and professional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practice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on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a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regular basis,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and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collaboration with colleagues both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nationally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and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internationally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through participation 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>in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 xml:space="preserve"> online</w:t>
            </w:r>
            <w:r w:rsidRP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learning</w:t>
            </w:r>
            <w:r w:rsidR="00BA07E9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8A25D8">
              <w:rPr>
                <w:rFonts w:ascii="Arial"/>
                <w:spacing w:val="-1"/>
                <w:sz w:val="18"/>
                <w:szCs w:val="18"/>
              </w:rPr>
              <w:t>communities.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8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9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A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1B" w14:textId="77777777" w:rsidR="004862A1" w:rsidRPr="008A25D8" w:rsidRDefault="004862A1">
            <w:pPr>
              <w:rPr>
                <w:sz w:val="18"/>
                <w:szCs w:val="18"/>
              </w:rPr>
            </w:pPr>
          </w:p>
        </w:tc>
      </w:tr>
      <w:tr w:rsidR="004862A1" w14:paraId="221EA51E" w14:textId="77777777" w:rsidTr="00B73E4E">
        <w:trPr>
          <w:trHeight w:hRule="exact" w:val="843"/>
        </w:trPr>
        <w:tc>
          <w:tcPr>
            <w:tcW w:w="150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EA51D" w14:textId="77777777" w:rsidR="004862A1" w:rsidRPr="008A25D8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A25D8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</w:tr>
    </w:tbl>
    <w:p w14:paraId="221EA51F" w14:textId="77777777" w:rsidR="004862A1" w:rsidRDefault="004862A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  <w:gridCol w:w="8"/>
      </w:tblGrid>
      <w:tr w:rsidR="004862A1" w14:paraId="221EA52D" w14:textId="77777777" w:rsidTr="006B5344">
        <w:trPr>
          <w:trHeight w:hRule="exact" w:val="55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EEDD3"/>
          </w:tcPr>
          <w:p w14:paraId="221EA520" w14:textId="77777777" w:rsidR="004862A1" w:rsidRDefault="009F60C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professionally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"/>
                <w:sz w:val="20"/>
              </w:rPr>
              <w:t xml:space="preserve"> colleagues, parents/carers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community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1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2" w14:textId="77777777" w:rsidR="004862A1" w:rsidRDefault="004862A1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3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4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5" w14:textId="77777777" w:rsidR="004862A1" w:rsidRDefault="004862A1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6" w14:textId="77777777" w:rsidR="004862A1" w:rsidRDefault="004862A1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7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8" w14:textId="77777777" w:rsidR="004862A1" w:rsidRDefault="004862A1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9" w14:textId="77777777" w:rsidR="004862A1" w:rsidRDefault="004862A1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A" w14:textId="77777777" w:rsidR="004862A1" w:rsidRDefault="004862A1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EEDD3"/>
          </w:tcPr>
          <w:p w14:paraId="221EA52B" w14:textId="77777777" w:rsidR="004862A1" w:rsidRDefault="004862A1"/>
        </w:tc>
        <w:tc>
          <w:tcPr>
            <w:tcW w:w="57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EEDD3"/>
          </w:tcPr>
          <w:p w14:paraId="221EA52C" w14:textId="77777777" w:rsidR="004862A1" w:rsidRDefault="004862A1"/>
        </w:tc>
      </w:tr>
      <w:tr w:rsidR="00E30ED3" w14:paraId="221EA54C" w14:textId="77777777" w:rsidTr="005C0525">
        <w:trPr>
          <w:gridAfter w:val="1"/>
          <w:wAfter w:w="8" w:type="dxa"/>
          <w:trHeight w:hRule="exact" w:val="75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3D" w14:textId="77777777" w:rsidR="00E30ED3" w:rsidRPr="00D53DA5" w:rsidRDefault="00E30ED3" w:rsidP="00D53DA5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D53DA5">
              <w:rPr>
                <w:rFonts w:ascii="Arial"/>
                <w:spacing w:val="-1"/>
                <w:sz w:val="18"/>
              </w:rPr>
              <w:t>7.1 Meet professional ethics and responsibilities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3F" w14:textId="20970912" w:rsidR="00E30ED3" w:rsidRPr="00D53DA5" w:rsidRDefault="00E30ED3" w:rsidP="005C052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D53DA5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understand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apply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ethical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professional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practice principles</w:t>
            </w:r>
            <w:r w:rsid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when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using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resources and tools for teaching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learning.</w:t>
            </w:r>
          </w:p>
        </w:tc>
        <w:tc>
          <w:tcPr>
            <w:tcW w:w="1274" w:type="dxa"/>
            <w:gridSpan w:val="3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EA542" w14:textId="77777777" w:rsidR="00E30ED3" w:rsidRDefault="00E30ED3"/>
        </w:tc>
        <w:tc>
          <w:tcPr>
            <w:tcW w:w="1291" w:type="dxa"/>
            <w:gridSpan w:val="3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EA545" w14:textId="77777777" w:rsidR="00E30ED3" w:rsidRDefault="00E30ED3"/>
        </w:tc>
        <w:tc>
          <w:tcPr>
            <w:tcW w:w="1260" w:type="dxa"/>
            <w:gridSpan w:val="3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EA548" w14:textId="77777777" w:rsidR="00E30ED3" w:rsidRDefault="00E30ED3"/>
        </w:tc>
        <w:tc>
          <w:tcPr>
            <w:tcW w:w="1277" w:type="dxa"/>
            <w:gridSpan w:val="3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EA54B" w14:textId="77777777" w:rsidR="00E30ED3" w:rsidRDefault="00E30ED3"/>
        </w:tc>
      </w:tr>
      <w:tr w:rsidR="00D63823" w14:paraId="221EA579" w14:textId="77777777" w:rsidTr="005C0525">
        <w:trPr>
          <w:trHeight w:hRule="exact" w:val="843"/>
        </w:trPr>
        <w:tc>
          <w:tcPr>
            <w:tcW w:w="4537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21EA56A" w14:textId="77777777" w:rsidR="00D63823" w:rsidRPr="00D53DA5" w:rsidRDefault="00D63823" w:rsidP="00D53DA5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18"/>
              </w:rPr>
            </w:pPr>
            <w:r w:rsidRPr="00D53DA5">
              <w:rPr>
                <w:rFonts w:ascii="Arial"/>
                <w:spacing w:val="-1"/>
                <w:sz w:val="18"/>
              </w:rPr>
              <w:t>7.3 Engage with the parents/carers</w:t>
            </w:r>
          </w:p>
        </w:tc>
        <w:tc>
          <w:tcPr>
            <w:tcW w:w="5387" w:type="dxa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1EA56B" w14:textId="77777777" w:rsidR="00D63823" w:rsidRPr="00D53DA5" w:rsidRDefault="00D63823" w:rsidP="00D53DA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D53DA5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understand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how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to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use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digital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resources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tools for</w:t>
            </w:r>
          </w:p>
          <w:p w14:paraId="221EA56C" w14:textId="2AB28749" w:rsidR="00D63823" w:rsidRPr="00D53DA5" w:rsidRDefault="00D63823" w:rsidP="00D53DA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5B4997">
              <w:rPr>
                <w:rFonts w:ascii="Arial"/>
                <w:spacing w:val="-1"/>
                <w:sz w:val="18"/>
                <w:szCs w:val="18"/>
              </w:rPr>
              <w:t>communicating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effectively,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ethically, sensitively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confidentially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with parents/carers.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6F" w14:textId="77777777" w:rsidR="00D63823" w:rsidRDefault="00D63823"/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72" w14:textId="77777777" w:rsidR="00D63823" w:rsidRDefault="00D63823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75" w14:textId="77777777" w:rsidR="00D63823" w:rsidRDefault="00D63823"/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78" w14:textId="77777777" w:rsidR="00D63823" w:rsidRDefault="00D63823"/>
        </w:tc>
      </w:tr>
      <w:tr w:rsidR="00D63823" w14:paraId="221EA5A7" w14:textId="77777777" w:rsidTr="005C0525">
        <w:trPr>
          <w:trHeight w:hRule="exact" w:val="1142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A598" w14:textId="57F9A54A" w:rsidR="00D63823" w:rsidRPr="000C0C8D" w:rsidRDefault="00D63823" w:rsidP="000C0C8D">
            <w:pPr>
              <w:pStyle w:val="TableParagraph"/>
              <w:spacing w:before="120"/>
              <w:ind w:left="102" w:right="207"/>
              <w:rPr>
                <w:rFonts w:ascii="Arial"/>
                <w:spacing w:val="-1"/>
                <w:sz w:val="18"/>
                <w:szCs w:val="18"/>
              </w:rPr>
            </w:pPr>
            <w:r w:rsidRPr="000C0C8D">
              <w:rPr>
                <w:rFonts w:ascii="Arial"/>
                <w:spacing w:val="-1"/>
                <w:sz w:val="18"/>
                <w:szCs w:val="18"/>
              </w:rPr>
              <w:t>7.4 Engage with professional teaching networks and</w:t>
            </w:r>
            <w:r w:rsidR="000C0C8D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0C0C8D">
              <w:rPr>
                <w:rFonts w:ascii="Arial"/>
                <w:spacing w:val="-1"/>
                <w:sz w:val="18"/>
                <w:szCs w:val="18"/>
              </w:rPr>
              <w:t>broader communities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1EA59A" w14:textId="2764290F" w:rsidR="00D63823" w:rsidRPr="00D53DA5" w:rsidRDefault="00D63823" w:rsidP="005C0525">
            <w:pPr>
              <w:pStyle w:val="TableParagraph"/>
              <w:spacing w:before="38"/>
              <w:ind w:left="102" w:right="139"/>
              <w:rPr>
                <w:rFonts w:ascii="Arial"/>
                <w:spacing w:val="-1"/>
                <w:sz w:val="18"/>
                <w:szCs w:val="18"/>
              </w:rPr>
            </w:pPr>
            <w:r w:rsidRPr="00D53DA5">
              <w:rPr>
                <w:rFonts w:ascii="Arial"/>
                <w:spacing w:val="-1"/>
                <w:sz w:val="18"/>
                <w:szCs w:val="18"/>
              </w:rPr>
              <w:t>I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understand the range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of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opportunities for sharing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enhancing</w:t>
            </w:r>
            <w:r w:rsidR="005C052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professional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practice available through online communication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with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experts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community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representatives, 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>and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contribution to</w:t>
            </w:r>
            <w:r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professional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>and community</w:t>
            </w:r>
            <w:r w:rsidRPr="00D53DA5">
              <w:rPr>
                <w:rFonts w:ascii="Arial"/>
                <w:spacing w:val="-1"/>
                <w:sz w:val="18"/>
                <w:szCs w:val="18"/>
              </w:rPr>
              <w:t xml:space="preserve"> sites,</w:t>
            </w:r>
            <w:r w:rsidRPr="005B4997">
              <w:rPr>
                <w:rFonts w:ascii="Arial"/>
                <w:spacing w:val="-1"/>
                <w:sz w:val="18"/>
                <w:szCs w:val="18"/>
              </w:rPr>
              <w:t xml:space="preserve"> online discussions and forums.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9D" w14:textId="77777777" w:rsidR="00D63823" w:rsidRDefault="00D63823"/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A0" w14:textId="77777777" w:rsidR="00D63823" w:rsidRDefault="00D63823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A3" w14:textId="77777777" w:rsidR="00D63823" w:rsidRDefault="00D63823"/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5A6" w14:textId="77777777" w:rsidR="00D63823" w:rsidRDefault="00D63823"/>
        </w:tc>
      </w:tr>
      <w:tr w:rsidR="004862A1" w14:paraId="221EA5B5" w14:textId="77777777" w:rsidTr="00F8097B">
        <w:trPr>
          <w:trHeight w:hRule="exact" w:val="82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21EA5A8" w14:textId="77777777" w:rsidR="004862A1" w:rsidRPr="008A25D8" w:rsidRDefault="009F60C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8A25D8">
              <w:rPr>
                <w:rFonts w:ascii="Arial"/>
                <w:spacing w:val="-1"/>
                <w:sz w:val="18"/>
                <w:szCs w:val="18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9" w14:textId="77777777" w:rsidR="004862A1" w:rsidRDefault="004862A1"/>
        </w:tc>
        <w:tc>
          <w:tcPr>
            <w:tcW w:w="151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A" w14:textId="77777777" w:rsidR="004862A1" w:rsidRDefault="004862A1"/>
        </w:tc>
        <w:tc>
          <w:tcPr>
            <w:tcW w:w="563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B" w14:textId="77777777" w:rsidR="004862A1" w:rsidRDefault="004862A1"/>
        </w:tc>
        <w:tc>
          <w:tcPr>
            <w:tcW w:w="570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C" w14:textId="77777777" w:rsidR="004862A1" w:rsidRDefault="004862A1"/>
        </w:tc>
        <w:tc>
          <w:tcPr>
            <w:tcW w:w="151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D" w14:textId="77777777" w:rsidR="004862A1" w:rsidRDefault="004862A1"/>
        </w:tc>
        <w:tc>
          <w:tcPr>
            <w:tcW w:w="570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E" w14:textId="77777777" w:rsidR="004862A1" w:rsidRDefault="004862A1"/>
        </w:tc>
        <w:tc>
          <w:tcPr>
            <w:tcW w:w="553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AF" w14:textId="77777777" w:rsidR="004862A1" w:rsidRDefault="004862A1"/>
        </w:tc>
        <w:tc>
          <w:tcPr>
            <w:tcW w:w="151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B0" w14:textId="77777777" w:rsidR="004862A1" w:rsidRDefault="004862A1"/>
        </w:tc>
        <w:tc>
          <w:tcPr>
            <w:tcW w:w="556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B1" w14:textId="77777777" w:rsidR="004862A1" w:rsidRDefault="004862A1"/>
        </w:tc>
        <w:tc>
          <w:tcPr>
            <w:tcW w:w="562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B2" w14:textId="77777777" w:rsidR="004862A1" w:rsidRDefault="004862A1"/>
        </w:tc>
        <w:tc>
          <w:tcPr>
            <w:tcW w:w="151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21EA5B3" w14:textId="77777777" w:rsidR="004862A1" w:rsidRDefault="004862A1"/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EA5B4" w14:textId="77777777" w:rsidR="004862A1" w:rsidRDefault="004862A1"/>
        </w:tc>
      </w:tr>
    </w:tbl>
    <w:p w14:paraId="221EA5B6" w14:textId="77777777" w:rsidR="00C0707B" w:rsidRDefault="00C0707B" w:rsidP="00303C62"/>
    <w:sectPr w:rsidR="00C0707B">
      <w:pgSz w:w="16840" w:h="11910" w:orient="landscape"/>
      <w:pgMar w:top="1040" w:right="680" w:bottom="1240" w:left="900" w:header="535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12C1" w14:textId="77777777" w:rsidR="006F7914" w:rsidRDefault="006F7914">
      <w:r>
        <w:separator/>
      </w:r>
    </w:p>
  </w:endnote>
  <w:endnote w:type="continuationSeparator" w:id="0">
    <w:p w14:paraId="5AC7EAC7" w14:textId="77777777" w:rsidR="006F7914" w:rsidRDefault="006F7914">
      <w:r>
        <w:continuationSeparator/>
      </w:r>
    </w:p>
  </w:endnote>
  <w:endnote w:type="continuationNotice" w:id="1">
    <w:p w14:paraId="23BF076A" w14:textId="77777777" w:rsidR="00716493" w:rsidRDefault="00716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A5EF" w14:textId="77777777" w:rsidR="004862A1" w:rsidRDefault="00716493">
    <w:pPr>
      <w:spacing w:line="14" w:lineRule="auto"/>
      <w:rPr>
        <w:sz w:val="20"/>
        <w:szCs w:val="20"/>
      </w:rPr>
    </w:pPr>
    <w:r>
      <w:rPr>
        <w:noProof/>
      </w:rPr>
      <w:pict w14:anchorId="221EA5F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90.5pt;margin-top:531.2pt;width:8.45pt;height:10pt;z-index:-251658237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6" inset="0,0,0,0">
            <w:txbxContent>
              <w:p w14:paraId="221EA5F6" w14:textId="77777777" w:rsidR="004862A1" w:rsidRDefault="009F60CE">
                <w:pPr>
                  <w:pStyle w:val="BodyText"/>
                  <w:spacing w:line="183" w:lineRule="exact"/>
                  <w:ind w:left="40"/>
                  <w:rPr>
                    <w:i w:val="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21EA5F4">
        <v:shape id="_x0000_s1025" type="#_x0000_t202" alt="" style="position:absolute;margin-left:198.5pt;margin-top:540.4pt;width:480.85pt;height:28.4pt;z-index:-25165823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221EA5F7" w14:textId="77777777" w:rsidR="004862A1" w:rsidRDefault="009F60CE">
                <w:pPr>
                  <w:pStyle w:val="BodyText"/>
                  <w:ind w:left="20" w:right="18"/>
                  <w:jc w:val="center"/>
                  <w:rPr>
                    <w:i w:val="0"/>
                  </w:rPr>
                </w:pPr>
                <w:r>
                  <w:t>*</w:t>
                </w:r>
                <w:r>
                  <w:rPr>
                    <w:spacing w:val="-5"/>
                  </w:rPr>
                  <w:t xml:space="preserve"> </w:t>
                </w:r>
                <w:r>
                  <w:t>Based</w:t>
                </w:r>
                <w:r>
                  <w:rPr>
                    <w:spacing w:val="-6"/>
                  </w:rPr>
                  <w:t xml:space="preserve"> </w:t>
                </w:r>
                <w:r>
                  <w:t>on</w:t>
                </w:r>
                <w:r>
                  <w:rPr>
                    <w:spacing w:val="-5"/>
                  </w:rPr>
                  <w:t xml:space="preserve"> </w:t>
                </w:r>
                <w:r>
                  <w:t>Teaching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Teachers</w:t>
                </w:r>
                <w:r>
                  <w:rPr>
                    <w:spacing w:val="-4"/>
                  </w:rPr>
                  <w:t xml:space="preserve"> </w:t>
                </w:r>
                <w:r>
                  <w:t>for</w:t>
                </w:r>
                <w:r>
                  <w:rPr>
                    <w:spacing w:val="-6"/>
                  </w:rPr>
                  <w:t xml:space="preserve"> </w:t>
                </w:r>
                <w:r>
                  <w:t>the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Future</w:t>
                </w:r>
                <w:r>
                  <w:rPr>
                    <w:spacing w:val="-6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National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Professional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Standards</w:t>
                </w:r>
                <w:r>
                  <w:rPr>
                    <w:spacing w:val="-5"/>
                  </w:rPr>
                  <w:t xml:space="preserve"> </w:t>
                </w:r>
                <w:r>
                  <w:t>for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Teachers</w:t>
                </w:r>
                <w:r>
                  <w:rPr>
                    <w:spacing w:val="-5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ICT</w:t>
                </w:r>
                <w:r>
                  <w:rPr>
                    <w:spacing w:val="-6"/>
                  </w:rPr>
                  <w:t xml:space="preserve"> </w:t>
                </w:r>
                <w:r>
                  <w:t>Statements</w:t>
                </w:r>
                <w:r>
                  <w:rPr>
                    <w:spacing w:val="-5"/>
                  </w:rPr>
                  <w:t xml:space="preserve"> </w:t>
                </w:r>
                <w:r>
                  <w:t>for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Graduate</w:t>
                </w:r>
                <w:r>
                  <w:rPr>
                    <w:spacing w:val="-6"/>
                  </w:rPr>
                  <w:t xml:space="preserve"> </w:t>
                </w:r>
                <w:r>
                  <w:t>Standards</w:t>
                </w:r>
                <w:r>
                  <w:rPr>
                    <w:spacing w:val="97"/>
                    <w:w w:val="99"/>
                  </w:rPr>
                  <w:t xml:space="preserve"> </w:t>
                </w:r>
                <w:r>
                  <w:t>Developed</w:t>
                </w:r>
                <w:r>
                  <w:rPr>
                    <w:spacing w:val="-6"/>
                  </w:rPr>
                  <w:t xml:space="preserve"> </w:t>
                </w:r>
                <w:r>
                  <w:t>by</w:t>
                </w:r>
                <w:r>
                  <w:rPr>
                    <w:spacing w:val="-5"/>
                  </w:rPr>
                  <w:t xml:space="preserve"> </w:t>
                </w:r>
                <w:r>
                  <w:t>ACARA</w:t>
                </w:r>
                <w:r>
                  <w:rPr>
                    <w:spacing w:val="-5"/>
                  </w:rPr>
                  <w:t xml:space="preserve"> </w:t>
                </w:r>
                <w:r>
                  <w:t>for</w:t>
                </w:r>
                <w:r>
                  <w:rPr>
                    <w:spacing w:val="-5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Digital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Technologies</w:t>
                </w:r>
                <w:r>
                  <w:rPr>
                    <w:spacing w:val="-5"/>
                  </w:rPr>
                  <w:t xml:space="preserve"> </w:t>
                </w:r>
                <w:r>
                  <w:t>in</w:t>
                </w:r>
                <w:r>
                  <w:rPr>
                    <w:spacing w:val="-5"/>
                  </w:rPr>
                  <w:t xml:space="preserve"> </w:t>
                </w:r>
                <w:r>
                  <w:t>focus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project</w:t>
                </w:r>
              </w:p>
              <w:p w14:paraId="221EA5F8" w14:textId="77777777" w:rsidR="004862A1" w:rsidRDefault="009F60CE">
                <w:pPr>
                  <w:pStyle w:val="BodyText"/>
                  <w:spacing w:before="1"/>
                  <w:jc w:val="center"/>
                  <w:rPr>
                    <w:i w:val="0"/>
                  </w:rPr>
                </w:pPr>
                <w:r>
                  <w:rPr>
                    <w:spacing w:val="-1"/>
                  </w:rPr>
                  <w:t>Australian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Government</w:t>
                </w:r>
                <w:r>
                  <w:rPr>
                    <w:spacing w:val="-7"/>
                  </w:rPr>
                  <w:t xml:space="preserve"> </w:t>
                </w:r>
                <w:r>
                  <w:t>Department</w:t>
                </w:r>
                <w:r>
                  <w:rPr>
                    <w:spacing w:val="-6"/>
                  </w:rPr>
                  <w:t xml:space="preserve"> </w:t>
                </w:r>
                <w:r>
                  <w:t>of</w:t>
                </w:r>
                <w:r>
                  <w:rPr>
                    <w:spacing w:val="-7"/>
                  </w:rPr>
                  <w:t xml:space="preserve"> </w:t>
                </w:r>
                <w:r>
                  <w:t>Education</w:t>
                </w:r>
                <w:r>
                  <w:rPr>
                    <w:spacing w:val="-7"/>
                  </w:rPr>
                  <w:t xml:space="preserve"> </w:t>
                </w:r>
                <w:r>
                  <w:t>CC</w:t>
                </w:r>
                <w:r>
                  <w:rPr>
                    <w:spacing w:val="-6"/>
                  </w:rPr>
                  <w:t xml:space="preserve"> </w:t>
                </w:r>
                <w:r>
                  <w:t>BY</w:t>
                </w:r>
                <w:r>
                  <w:rPr>
                    <w:spacing w:val="-6"/>
                  </w:rPr>
                  <w:t xml:space="preserve"> </w:t>
                </w:r>
                <w:r>
                  <w:t>4.0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9BBA" w14:textId="77777777" w:rsidR="006F7914" w:rsidRDefault="006F7914">
      <w:r>
        <w:separator/>
      </w:r>
    </w:p>
  </w:footnote>
  <w:footnote w:type="continuationSeparator" w:id="0">
    <w:p w14:paraId="18719F45" w14:textId="77777777" w:rsidR="006F7914" w:rsidRDefault="006F7914">
      <w:r>
        <w:continuationSeparator/>
      </w:r>
    </w:p>
  </w:footnote>
  <w:footnote w:type="continuationNotice" w:id="1">
    <w:p w14:paraId="4B08D599" w14:textId="77777777" w:rsidR="00716493" w:rsidRDefault="00716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A5EE" w14:textId="49942F54" w:rsidR="004862A1" w:rsidRDefault="00716493">
    <w:pPr>
      <w:spacing w:line="14" w:lineRule="auto"/>
      <w:rPr>
        <w:sz w:val="20"/>
        <w:szCs w:val="20"/>
      </w:rPr>
    </w:pPr>
    <w:r>
      <w:rPr>
        <w:noProof/>
      </w:rPr>
      <w:pict w14:anchorId="221EA5F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265.15pt;margin-top:34.95pt;width:357.85pt;height:17.9pt;z-index:-25165823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9" inset="0,0,0,0">
            <w:txbxContent>
              <w:p w14:paraId="221EA5F5" w14:textId="72D1D291" w:rsidR="004862A1" w:rsidRDefault="00FF336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D</w:t>
                </w:r>
                <w:r w:rsidR="00CE110B">
                  <w:rPr>
                    <w:rFonts w:ascii="Arial"/>
                    <w:b/>
                    <w:spacing w:val="-1"/>
                    <w:sz w:val="24"/>
                  </w:rPr>
                  <w:t xml:space="preserve">igital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L</w:t>
                </w:r>
                <w:r w:rsidR="00CE110B">
                  <w:rPr>
                    <w:rFonts w:ascii="Arial"/>
                    <w:b/>
                    <w:spacing w:val="-1"/>
                    <w:sz w:val="24"/>
                  </w:rPr>
                  <w:t>iteracy</w:t>
                </w:r>
                <w:r w:rsidR="009F60CE">
                  <w:rPr>
                    <w:rFonts w:ascii="Arial"/>
                    <w:b/>
                    <w:sz w:val="24"/>
                  </w:rPr>
                  <w:t xml:space="preserve"> </w:t>
                </w:r>
                <w:r w:rsidR="009F60CE">
                  <w:rPr>
                    <w:rFonts w:ascii="Arial"/>
                    <w:b/>
                    <w:spacing w:val="-1"/>
                    <w:sz w:val="24"/>
                  </w:rPr>
                  <w:t>Proficiency*</w:t>
                </w:r>
                <w:r w:rsidR="009F60CE">
                  <w:rPr>
                    <w:rFonts w:ascii="Arial"/>
                    <w:b/>
                    <w:sz w:val="24"/>
                  </w:rPr>
                  <w:t xml:space="preserve"> </w:t>
                </w:r>
                <w:r w:rsidR="009F60CE">
                  <w:rPr>
                    <w:rFonts w:ascii="Arial"/>
                    <w:b/>
                    <w:spacing w:val="-1"/>
                    <w:sz w:val="24"/>
                  </w:rPr>
                  <w:t>Teacher</w:t>
                </w:r>
                <w:r w:rsidR="009F60CE">
                  <w:rPr>
                    <w:rFonts w:ascii="Arial"/>
                    <w:b/>
                    <w:sz w:val="24"/>
                  </w:rPr>
                  <w:t xml:space="preserve"> </w:t>
                </w:r>
                <w:r w:rsidR="009F60CE">
                  <w:rPr>
                    <w:rFonts w:ascii="Arial"/>
                    <w:b/>
                    <w:spacing w:val="-1"/>
                    <w:sz w:val="24"/>
                  </w:rPr>
                  <w:t>self-assessment</w:t>
                </w:r>
                <w:r w:rsidR="009F60CE">
                  <w:rPr>
                    <w:rFonts w:ascii="Arial"/>
                    <w:b/>
                    <w:sz w:val="24"/>
                  </w:rPr>
                  <w:t xml:space="preserve"> </w:t>
                </w:r>
                <w:r w:rsidR="009F60CE">
                  <w:rPr>
                    <w:rFonts w:ascii="Arial"/>
                    <w:b/>
                    <w:spacing w:val="-1"/>
                    <w:sz w:val="24"/>
                  </w:rPr>
                  <w:t>matrix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21EA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54.85pt;margin-top:34.9pt;width:157.25pt;height:17.9pt;z-index:-251658239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rPr>
        <w:noProof/>
      </w:rPr>
      <w:pict w14:anchorId="221EA5F0">
        <v:shape id="_x0000_s1027" type="#_x0000_t75" alt="" style="position:absolute;margin-left:686.6pt;margin-top:26.75pt;width:108.35pt;height:25.85pt;z-index:-251658240;mso-wrap-edited:f;mso-width-percent:0;mso-height-percent:0;mso-position-horizontal-relative:page;mso-position-vertical-relative:page;mso-width-percent:0;mso-height-percent:0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6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A1"/>
    <w:rsid w:val="000430A7"/>
    <w:rsid w:val="000501AD"/>
    <w:rsid w:val="0007133A"/>
    <w:rsid w:val="000C0C8D"/>
    <w:rsid w:val="001275EA"/>
    <w:rsid w:val="001406CA"/>
    <w:rsid w:val="0019405B"/>
    <w:rsid w:val="001A28AD"/>
    <w:rsid w:val="001A32A6"/>
    <w:rsid w:val="00200239"/>
    <w:rsid w:val="00272100"/>
    <w:rsid w:val="002D46B5"/>
    <w:rsid w:val="00303C62"/>
    <w:rsid w:val="00305C6E"/>
    <w:rsid w:val="00332590"/>
    <w:rsid w:val="00343CC7"/>
    <w:rsid w:val="00345012"/>
    <w:rsid w:val="00352CED"/>
    <w:rsid w:val="00387FEE"/>
    <w:rsid w:val="00410924"/>
    <w:rsid w:val="00434EAC"/>
    <w:rsid w:val="00436BB6"/>
    <w:rsid w:val="0044083A"/>
    <w:rsid w:val="00445736"/>
    <w:rsid w:val="00455A86"/>
    <w:rsid w:val="00472855"/>
    <w:rsid w:val="004757F3"/>
    <w:rsid w:val="004862A1"/>
    <w:rsid w:val="004C036F"/>
    <w:rsid w:val="004C146B"/>
    <w:rsid w:val="00545DE0"/>
    <w:rsid w:val="005B0DB9"/>
    <w:rsid w:val="005B4997"/>
    <w:rsid w:val="005C04F0"/>
    <w:rsid w:val="005C0525"/>
    <w:rsid w:val="0065768B"/>
    <w:rsid w:val="00684BCC"/>
    <w:rsid w:val="006A1D0E"/>
    <w:rsid w:val="006B5344"/>
    <w:rsid w:val="006E2249"/>
    <w:rsid w:val="006F7914"/>
    <w:rsid w:val="00716493"/>
    <w:rsid w:val="00724C6C"/>
    <w:rsid w:val="00754942"/>
    <w:rsid w:val="00757339"/>
    <w:rsid w:val="007E276A"/>
    <w:rsid w:val="008A25D8"/>
    <w:rsid w:val="0094368F"/>
    <w:rsid w:val="00974A2A"/>
    <w:rsid w:val="009D0986"/>
    <w:rsid w:val="009D76A3"/>
    <w:rsid w:val="009F20C5"/>
    <w:rsid w:val="009F60CE"/>
    <w:rsid w:val="00A308B1"/>
    <w:rsid w:val="00A444A6"/>
    <w:rsid w:val="00AF4FEB"/>
    <w:rsid w:val="00B561C8"/>
    <w:rsid w:val="00B73E4E"/>
    <w:rsid w:val="00B76F34"/>
    <w:rsid w:val="00B95BB2"/>
    <w:rsid w:val="00BA07E9"/>
    <w:rsid w:val="00BB6B04"/>
    <w:rsid w:val="00BD3371"/>
    <w:rsid w:val="00C0707B"/>
    <w:rsid w:val="00CB5EEF"/>
    <w:rsid w:val="00CE110B"/>
    <w:rsid w:val="00D25120"/>
    <w:rsid w:val="00D53DA5"/>
    <w:rsid w:val="00D5412B"/>
    <w:rsid w:val="00D63823"/>
    <w:rsid w:val="00D6761F"/>
    <w:rsid w:val="00DC3F52"/>
    <w:rsid w:val="00E109C3"/>
    <w:rsid w:val="00E30ED3"/>
    <w:rsid w:val="00E361B1"/>
    <w:rsid w:val="00E80240"/>
    <w:rsid w:val="00F07F29"/>
    <w:rsid w:val="00F5267D"/>
    <w:rsid w:val="00F8097B"/>
    <w:rsid w:val="00FC3D81"/>
    <w:rsid w:val="00FD0F3E"/>
    <w:rsid w:val="00FF336C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."/>
  <w:listSeparator w:val=","/>
  <w14:docId w14:val="221EA266"/>
  <w15:docId w15:val="{E0F80A1F-087B-C14C-8E13-04D2618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36C"/>
  </w:style>
  <w:style w:type="paragraph" w:styleId="Footer">
    <w:name w:val="footer"/>
    <w:basedOn w:val="Normal"/>
    <w:link w:val="FooterChar"/>
    <w:uiPriority w:val="99"/>
    <w:unhideWhenUsed/>
    <w:rsid w:val="00FF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35" ma:contentTypeDescription="" ma:contentTypeScope="" ma:versionID="f9900f8df1f26929fddf25bf1daec877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82200108e70374d61309f76237af27cb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61</Value>
      <Value>60</Value>
    </TaxCatchAll>
    <ac_group xmlns="e44be4b9-3863-4a40-b4c6-aeb3ef538c55" xsi:nil="true"/>
    <ac_Classification xmlns="e44be4b9-3863-4a40-b4c6-aeb3ef538c55">ACARA_62021</ac_Classification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RevIMUniqueID xmlns="0519a28c-16ef-4319-8fb5-3dedc21794e1">D19-0000017843</RevIMUniqueID>
    <lcf76f155ced4ddcb4097134ff3c332f xmlns="00b822ae-1626-4f56-b7e6-a65269d74a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08AE1-3A12-4C14-9C84-72CB3D12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455B4-9F72-4BD8-BEAB-3E4B87B8BB4E}">
  <ds:schemaRefs>
    <ds:schemaRef ds:uri="http://purl.org/dc/elements/1.1/"/>
    <ds:schemaRef ds:uri="http://purl.org/dc/terms/"/>
    <ds:schemaRef ds:uri="http://purl.org/dc/dcmitype/"/>
    <ds:schemaRef ds:uri="0519a28c-16ef-4319-8fb5-3dedc21794e1"/>
    <ds:schemaRef ds:uri="http://www.w3.org/XML/1998/namespace"/>
    <ds:schemaRef ds:uri="http://schemas.microsoft.com/office/2006/documentManagement/types"/>
    <ds:schemaRef ds:uri="6527affb-65bc-488a-a6d2-a176a88021df"/>
    <ds:schemaRef ds:uri="45214841-d179-4c24-9a02-a1acd0d71600"/>
    <ds:schemaRef ds:uri="http://schemas.microsoft.com/office/infopath/2007/PartnerControls"/>
    <ds:schemaRef ds:uri="http://schemas.openxmlformats.org/package/2006/metadata/core-properties"/>
    <ds:schemaRef ds:uri="00b822ae-1626-4f56-b7e6-a65269d74a34"/>
    <ds:schemaRef ds:uri="e44be4b9-3863-4a40-b4c6-aeb3ef538c5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C1FAA1-2855-417F-AD93-6C2A4DFE8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1435</Words>
  <Characters>7940</Characters>
  <Application>Microsoft Office Word</Application>
  <DocSecurity>0</DocSecurity>
  <Lines>189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cp:lastModifiedBy>Hughes, Melanie</cp:lastModifiedBy>
  <cp:revision>6</cp:revision>
  <cp:lastPrinted>2024-12-18T23:32:00Z</cp:lastPrinted>
  <dcterms:created xsi:type="dcterms:W3CDTF">2024-12-18T23:29:00Z</dcterms:created>
  <dcterms:modified xsi:type="dcterms:W3CDTF">2024-12-19T01:10:00Z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ac_Activity">
    <vt:lpwstr>60;#Curriculum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61;#Documentation|6f7eb9c7-bac7-472e-ae18-f83ca8d7b67e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2022-07-10T09:50:26Z</vt:lpwstr>
  </property>
  <property fmtid="{D5CDD505-2E9C-101B-9397-08002B2CF9AE}" pid="12" name="MSIP_Label_513c403f-62ba-48c5-b221-2519db7cca50_Method">
    <vt:lpwstr>Privileged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c034e71d-e256-4f32-b417-4f6af9db263f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