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1A84" w14:textId="104245B7" w:rsidR="0061553E" w:rsidRDefault="0061553E" w:rsidP="0061553E">
      <w:pPr>
        <w:pStyle w:val="Heading1"/>
      </w:pPr>
      <w:r>
        <w:t>Digital Literacy Schools Grants (DLSG) Case Study</w:t>
      </w:r>
      <w:r>
        <w:t>:</w:t>
      </w:r>
    </w:p>
    <w:p w14:paraId="557C3A74" w14:textId="77777777" w:rsidR="0061553E" w:rsidRDefault="0061553E" w:rsidP="0061553E">
      <w:pPr>
        <w:pStyle w:val="Heading1"/>
      </w:pPr>
      <w:proofErr w:type="spellStart"/>
      <w:r w:rsidRPr="002B79E7">
        <w:t>Korowa</w:t>
      </w:r>
      <w:proofErr w:type="spellEnd"/>
      <w:r w:rsidRPr="002B79E7">
        <w:t xml:space="preserve"> Anglican Girls’ School</w:t>
      </w:r>
      <w:r>
        <w:t xml:space="preserve">, </w:t>
      </w:r>
      <w:r w:rsidRPr="002B79E7">
        <w:t>Victoria</w:t>
      </w:r>
    </w:p>
    <w:p w14:paraId="33A5D370" w14:textId="333CACCE" w:rsidR="00AB7CEC" w:rsidRDefault="00AB7CEC" w:rsidP="00FC57DB">
      <w:pPr>
        <w:rPr>
          <w:b/>
        </w:rPr>
      </w:pPr>
    </w:p>
    <w:p w14:paraId="1CF58F09" w14:textId="77777777" w:rsidR="0061553E" w:rsidRDefault="0061553E" w:rsidP="0061553E">
      <w:pPr>
        <w:pStyle w:val="Heading3"/>
      </w:pPr>
      <w:r w:rsidRPr="00DB5F57">
        <w:t>DLSG Round 1 Grant amount: $</w:t>
      </w:r>
      <w:r>
        <w:t xml:space="preserve">50,000  </w:t>
      </w:r>
    </w:p>
    <w:p w14:paraId="391AF68E" w14:textId="77777777" w:rsidR="00BD5301" w:rsidRDefault="00BD5301" w:rsidP="00FC57DB">
      <w:pPr>
        <w:rPr>
          <w:b/>
        </w:rPr>
      </w:pPr>
    </w:p>
    <w:p w14:paraId="7D765609" w14:textId="137D0F09" w:rsidR="00AB7CEC" w:rsidRDefault="00AB7CEC" w:rsidP="00445CFD">
      <w:pPr>
        <w:rPr>
          <w:b/>
        </w:rPr>
      </w:pPr>
    </w:p>
    <w:p w14:paraId="334934C9" w14:textId="77777777" w:rsidR="0061553E" w:rsidRPr="001C0FE6" w:rsidRDefault="0061553E" w:rsidP="0061553E">
      <w:pPr>
        <w:pStyle w:val="Heading2"/>
      </w:pPr>
      <w:r w:rsidRPr="001C0FE6">
        <w:t>School Profile</w:t>
      </w:r>
    </w:p>
    <w:p w14:paraId="1A7AD7EA" w14:textId="77777777" w:rsidR="0061553E" w:rsidRDefault="0061553E" w:rsidP="0061553E">
      <w:pPr>
        <w:autoSpaceDE w:val="0"/>
        <w:autoSpaceDN w:val="0"/>
        <w:adjustRightInd w:val="0"/>
        <w:rPr>
          <w:rFonts w:asciiTheme="minorHAnsi" w:hAnsiTheme="minorHAnsi" w:cs="Arial"/>
        </w:rPr>
      </w:pPr>
      <w:proofErr w:type="spellStart"/>
      <w:r>
        <w:rPr>
          <w:rFonts w:asciiTheme="minorHAnsi" w:hAnsiTheme="minorHAnsi"/>
        </w:rPr>
        <w:t>Korowa</w:t>
      </w:r>
      <w:proofErr w:type="spellEnd"/>
      <w:r>
        <w:rPr>
          <w:rFonts w:asciiTheme="minorHAnsi" w:hAnsiTheme="minorHAnsi"/>
        </w:rPr>
        <w:t xml:space="preserve"> Anglican Girls’ School is a non-government school in Glen Iris, Victoria and has a student population of</w:t>
      </w:r>
      <w:r w:rsidRPr="008C50BB">
        <w:rPr>
          <w:rFonts w:asciiTheme="minorHAnsi" w:hAnsiTheme="minorHAnsi"/>
          <w:b/>
        </w:rPr>
        <w:t xml:space="preserve"> </w:t>
      </w:r>
      <w:r w:rsidRPr="00F93AD1">
        <w:rPr>
          <w:rFonts w:asciiTheme="minorHAnsi" w:hAnsiTheme="minorHAnsi"/>
        </w:rPr>
        <w:t xml:space="preserve">759 </w:t>
      </w:r>
      <w:r>
        <w:rPr>
          <w:rFonts w:asciiTheme="minorHAnsi" w:hAnsiTheme="minorHAnsi"/>
        </w:rPr>
        <w:t>students from P</w:t>
      </w:r>
      <w:r w:rsidRPr="00F767E4">
        <w:rPr>
          <w:rFonts w:asciiTheme="minorHAnsi" w:hAnsiTheme="minorHAnsi"/>
        </w:rPr>
        <w:t>reparatory</w:t>
      </w:r>
      <w:r>
        <w:rPr>
          <w:rFonts w:asciiTheme="minorHAnsi" w:hAnsiTheme="minorHAnsi"/>
        </w:rPr>
        <w:t xml:space="preserve"> to Year 12. </w:t>
      </w:r>
      <w:r w:rsidRPr="00851A3B">
        <w:rPr>
          <w:rFonts w:asciiTheme="minorHAnsi" w:hAnsiTheme="minorHAnsi" w:cs="Arial"/>
        </w:rPr>
        <w:t xml:space="preserve">The school’s programs aim to develop the skills of knowledge building, collaboration, self-regulation, problem-solving, creativity and innovation, metacognition and the use of learning technologies. Senior students have an extensive range of VCE subjects to choose from, together with a diverse co-curriculum. Learning takes place within the context of a digital environment and students leave the </w:t>
      </w:r>
      <w:r>
        <w:rPr>
          <w:rFonts w:asciiTheme="minorHAnsi" w:hAnsiTheme="minorHAnsi" w:cs="Arial"/>
        </w:rPr>
        <w:t>s</w:t>
      </w:r>
      <w:r w:rsidRPr="00851A3B">
        <w:rPr>
          <w:rFonts w:asciiTheme="minorHAnsi" w:hAnsiTheme="minorHAnsi" w:cs="Arial"/>
        </w:rPr>
        <w:t xml:space="preserve">chool with high levels of digital literacy. </w:t>
      </w:r>
      <w:proofErr w:type="spellStart"/>
      <w:r>
        <w:rPr>
          <w:rFonts w:asciiTheme="minorHAnsi" w:hAnsiTheme="minorHAnsi"/>
        </w:rPr>
        <w:t>Korowa</w:t>
      </w:r>
      <w:proofErr w:type="spellEnd"/>
      <w:r>
        <w:rPr>
          <w:rFonts w:asciiTheme="minorHAnsi" w:hAnsiTheme="minorHAnsi"/>
        </w:rPr>
        <w:t xml:space="preserve"> Anglican Girls’ School is </w:t>
      </w:r>
      <w:r w:rsidRPr="00851A3B">
        <w:rPr>
          <w:rFonts w:asciiTheme="minorHAnsi" w:hAnsiTheme="minorHAnsi" w:cs="Arial"/>
        </w:rPr>
        <w:t xml:space="preserve">proactive in promoting the positive, safe and ethical use of all technologies. </w:t>
      </w:r>
    </w:p>
    <w:p w14:paraId="75B9FE20" w14:textId="77777777" w:rsidR="0061553E" w:rsidRPr="00851A3B" w:rsidRDefault="0061553E" w:rsidP="0061553E">
      <w:pPr>
        <w:autoSpaceDE w:val="0"/>
        <w:autoSpaceDN w:val="0"/>
        <w:adjustRightInd w:val="0"/>
        <w:rPr>
          <w:rFonts w:asciiTheme="minorHAnsi" w:hAnsiTheme="minorHAnsi" w:cs="Arial"/>
          <w:b/>
        </w:rPr>
      </w:pPr>
    </w:p>
    <w:p w14:paraId="7B5714D2" w14:textId="77777777" w:rsidR="0061553E" w:rsidRPr="00DB5F57" w:rsidRDefault="0061553E" w:rsidP="0061553E">
      <w:pPr>
        <w:pStyle w:val="Heading2"/>
      </w:pPr>
      <w:r w:rsidRPr="00DB5F57">
        <w:t>Focus of the Grant Activity</w:t>
      </w:r>
    </w:p>
    <w:p w14:paraId="56C6BE97" w14:textId="77777777" w:rsidR="0061553E" w:rsidRDefault="0061553E" w:rsidP="0061553E">
      <w:pPr>
        <w:rPr>
          <w:rFonts w:asciiTheme="minorHAnsi" w:hAnsiTheme="minorHAnsi" w:cstheme="minorHAnsi"/>
        </w:rPr>
      </w:pPr>
      <w:r>
        <w:rPr>
          <w:rFonts w:asciiTheme="minorHAnsi" w:hAnsiTheme="minorHAnsi" w:cstheme="minorHAnsi"/>
        </w:rPr>
        <w:t xml:space="preserve">Funding from DLSG program to </w:t>
      </w:r>
      <w:proofErr w:type="spellStart"/>
      <w:r>
        <w:rPr>
          <w:rFonts w:asciiTheme="minorHAnsi" w:hAnsiTheme="minorHAnsi" w:cstheme="minorHAnsi"/>
        </w:rPr>
        <w:t>Korowa</w:t>
      </w:r>
      <w:proofErr w:type="spellEnd"/>
      <w:r>
        <w:rPr>
          <w:rFonts w:asciiTheme="minorHAnsi" w:hAnsiTheme="minorHAnsi" w:cstheme="minorHAnsi"/>
        </w:rPr>
        <w:t xml:space="preserve"> Anglican Girls’ School contributed to t</w:t>
      </w:r>
      <w:r w:rsidRPr="00650DF5">
        <w:rPr>
          <w:rFonts w:asciiTheme="minorHAnsi" w:hAnsiTheme="minorHAnsi" w:cstheme="minorHAnsi"/>
        </w:rPr>
        <w:t>he establishment of a makerspace</w:t>
      </w:r>
      <w:r>
        <w:rPr>
          <w:rFonts w:asciiTheme="minorHAnsi" w:hAnsiTheme="minorHAnsi" w:cstheme="minorHAnsi"/>
        </w:rPr>
        <w:t>,</w:t>
      </w:r>
      <w:r w:rsidRPr="00650DF5">
        <w:rPr>
          <w:rFonts w:asciiTheme="minorHAnsi" w:hAnsiTheme="minorHAnsi" w:cstheme="minorHAnsi"/>
        </w:rPr>
        <w:t xml:space="preserve"> </w:t>
      </w:r>
      <w:r>
        <w:rPr>
          <w:rFonts w:asciiTheme="minorHAnsi" w:hAnsiTheme="minorHAnsi" w:cstheme="minorHAnsi"/>
        </w:rPr>
        <w:t xml:space="preserve">known as </w:t>
      </w:r>
      <w:r w:rsidRPr="00650DF5">
        <w:rPr>
          <w:rFonts w:asciiTheme="minorHAnsi" w:hAnsiTheme="minorHAnsi" w:cstheme="minorHAnsi"/>
        </w:rPr>
        <w:t>The STEAM Lab</w:t>
      </w:r>
      <w:r>
        <w:rPr>
          <w:rFonts w:asciiTheme="minorHAnsi" w:hAnsiTheme="minorHAnsi" w:cstheme="minorHAnsi"/>
        </w:rPr>
        <w:t xml:space="preserve"> at the school. The STEAM Lab</w:t>
      </w:r>
      <w:r w:rsidRPr="00650DF5">
        <w:rPr>
          <w:rFonts w:asciiTheme="minorHAnsi" w:hAnsiTheme="minorHAnsi" w:cstheme="minorHAnsi"/>
        </w:rPr>
        <w:t xml:space="preserve"> is used extensively by dedicated Technology and Enterprise classes as well as</w:t>
      </w:r>
      <w:r>
        <w:rPr>
          <w:rFonts w:asciiTheme="minorHAnsi" w:hAnsiTheme="minorHAnsi" w:cstheme="minorHAnsi"/>
        </w:rPr>
        <w:t xml:space="preserve"> by other classes across the curriculum who have integrated technology and design into their programs.</w:t>
      </w:r>
      <w:r w:rsidRPr="00650DF5">
        <w:rPr>
          <w:rFonts w:asciiTheme="minorHAnsi" w:hAnsiTheme="minorHAnsi" w:cstheme="minorHAnsi"/>
        </w:rPr>
        <w:t xml:space="preserve"> </w:t>
      </w:r>
    </w:p>
    <w:p w14:paraId="218A7BE7" w14:textId="77777777" w:rsidR="0061553E" w:rsidRDefault="0061553E" w:rsidP="0061553E">
      <w:pPr>
        <w:rPr>
          <w:rFonts w:asciiTheme="minorHAnsi" w:hAnsiTheme="minorHAnsi" w:cstheme="minorHAnsi"/>
        </w:rPr>
      </w:pPr>
    </w:p>
    <w:p w14:paraId="58C0069D" w14:textId="77777777" w:rsidR="0061553E" w:rsidRDefault="0061553E" w:rsidP="0061553E">
      <w:pPr>
        <w:rPr>
          <w:rFonts w:asciiTheme="minorHAnsi" w:hAnsiTheme="minorHAnsi"/>
        </w:rPr>
      </w:pPr>
      <w:r>
        <w:rPr>
          <w:rFonts w:asciiTheme="minorHAnsi" w:hAnsiTheme="minorHAnsi" w:cstheme="minorHAnsi"/>
        </w:rPr>
        <w:t xml:space="preserve">External professional experts provided learning opportunities to </w:t>
      </w:r>
      <w:r>
        <w:rPr>
          <w:rFonts w:asciiTheme="minorHAnsi" w:hAnsiTheme="minorHAnsi"/>
        </w:rPr>
        <w:t xml:space="preserve">upskill teachers in implementing </w:t>
      </w:r>
      <w:r w:rsidRPr="00AA45E4">
        <w:rPr>
          <w:rFonts w:asciiTheme="minorHAnsi" w:hAnsiTheme="minorHAnsi"/>
        </w:rPr>
        <w:t>the</w:t>
      </w:r>
      <w:r>
        <w:rPr>
          <w:rFonts w:asciiTheme="minorHAnsi" w:hAnsiTheme="minorHAnsi"/>
        </w:rPr>
        <w:t xml:space="preserve"> </w:t>
      </w:r>
      <w:r w:rsidRPr="00AA45E4">
        <w:rPr>
          <w:rFonts w:asciiTheme="minorHAnsi" w:hAnsiTheme="minorHAnsi"/>
        </w:rPr>
        <w:t>Australian Curriculum: Digital Technologies</w:t>
      </w:r>
      <w:r>
        <w:rPr>
          <w:rFonts w:asciiTheme="minorHAnsi" w:hAnsiTheme="minorHAnsi"/>
        </w:rPr>
        <w:t xml:space="preserve"> through support and mentoring. Teachers were able to </w:t>
      </w:r>
      <w:r w:rsidRPr="00650DF5">
        <w:rPr>
          <w:rFonts w:asciiTheme="minorHAnsi" w:hAnsiTheme="minorHAnsi" w:cstheme="minorHAnsi"/>
        </w:rPr>
        <w:t>acquire greater depth of understanding of</w:t>
      </w:r>
      <w:r>
        <w:rPr>
          <w:rFonts w:asciiTheme="minorHAnsi" w:hAnsiTheme="minorHAnsi" w:cstheme="minorHAnsi"/>
        </w:rPr>
        <w:t xml:space="preserve"> </w:t>
      </w:r>
      <w:r w:rsidRPr="00650DF5">
        <w:rPr>
          <w:rFonts w:asciiTheme="minorHAnsi" w:hAnsiTheme="minorHAnsi" w:cstheme="minorHAnsi"/>
        </w:rPr>
        <w:t xml:space="preserve">STEAM, the Digital Technologies </w:t>
      </w:r>
      <w:r>
        <w:rPr>
          <w:rFonts w:asciiTheme="minorHAnsi" w:hAnsiTheme="minorHAnsi" w:cstheme="minorHAnsi"/>
        </w:rPr>
        <w:t>c</w:t>
      </w:r>
      <w:r w:rsidRPr="00650DF5">
        <w:rPr>
          <w:rFonts w:asciiTheme="minorHAnsi" w:hAnsiTheme="minorHAnsi" w:cstheme="minorHAnsi"/>
        </w:rPr>
        <w:t xml:space="preserve">urriculum and its authentic integration within the </w:t>
      </w:r>
      <w:r>
        <w:rPr>
          <w:rFonts w:asciiTheme="minorHAnsi" w:hAnsiTheme="minorHAnsi" w:cstheme="minorHAnsi"/>
        </w:rPr>
        <w:t>Australian Curriculum</w:t>
      </w:r>
      <w:r w:rsidRPr="00650DF5">
        <w:rPr>
          <w:rFonts w:asciiTheme="minorHAnsi" w:hAnsiTheme="minorHAnsi" w:cstheme="minorHAnsi"/>
        </w:rPr>
        <w:t xml:space="preserve">. </w:t>
      </w:r>
      <w:r>
        <w:rPr>
          <w:rFonts w:asciiTheme="minorHAnsi" w:hAnsiTheme="minorHAnsi" w:cstheme="minorHAnsi"/>
        </w:rPr>
        <w:t xml:space="preserve"> </w:t>
      </w:r>
    </w:p>
    <w:p w14:paraId="59CA89A1" w14:textId="77777777" w:rsidR="0061553E" w:rsidRDefault="0061553E" w:rsidP="0061553E">
      <w:pPr>
        <w:rPr>
          <w:rFonts w:asciiTheme="minorHAnsi" w:hAnsiTheme="minorHAnsi"/>
        </w:rPr>
      </w:pPr>
    </w:p>
    <w:p w14:paraId="4A0EC219" w14:textId="77777777" w:rsidR="0061553E" w:rsidRDefault="0061553E" w:rsidP="0061553E">
      <w:pPr>
        <w:rPr>
          <w:rFonts w:asciiTheme="minorHAnsi" w:hAnsiTheme="minorHAnsi" w:cstheme="minorHAnsi"/>
        </w:rPr>
      </w:pPr>
      <w:r w:rsidRPr="00650DF5">
        <w:rPr>
          <w:rFonts w:asciiTheme="minorHAnsi" w:hAnsiTheme="minorHAnsi" w:cstheme="minorHAnsi"/>
        </w:rPr>
        <w:t>The auditing of the curriculum</w:t>
      </w:r>
      <w:r>
        <w:rPr>
          <w:rFonts w:asciiTheme="minorHAnsi" w:hAnsiTheme="minorHAnsi" w:cstheme="minorHAnsi"/>
        </w:rPr>
        <w:t xml:space="preserve"> and</w:t>
      </w:r>
      <w:r w:rsidRPr="00650DF5">
        <w:rPr>
          <w:rFonts w:asciiTheme="minorHAnsi" w:hAnsiTheme="minorHAnsi" w:cstheme="minorHAnsi"/>
        </w:rPr>
        <w:t xml:space="preserve"> development of learning ladder</w:t>
      </w:r>
      <w:r>
        <w:rPr>
          <w:rFonts w:asciiTheme="minorHAnsi" w:hAnsiTheme="minorHAnsi" w:cstheme="minorHAnsi"/>
        </w:rPr>
        <w:t xml:space="preserve">s to map student progress </w:t>
      </w:r>
      <w:r w:rsidRPr="00650DF5">
        <w:rPr>
          <w:rFonts w:asciiTheme="minorHAnsi" w:hAnsiTheme="minorHAnsi" w:cstheme="minorHAnsi"/>
        </w:rPr>
        <w:t>to</w:t>
      </w:r>
      <w:r>
        <w:rPr>
          <w:rFonts w:asciiTheme="minorHAnsi" w:hAnsiTheme="minorHAnsi" w:cstheme="minorHAnsi"/>
        </w:rPr>
        <w:t>wards a</w:t>
      </w:r>
      <w:r w:rsidRPr="00650DF5">
        <w:rPr>
          <w:rFonts w:asciiTheme="minorHAnsi" w:hAnsiTheme="minorHAnsi" w:cstheme="minorHAnsi"/>
        </w:rPr>
        <w:t xml:space="preserve"> higher sophistication of thinking and application of technology</w:t>
      </w:r>
      <w:r>
        <w:rPr>
          <w:rFonts w:asciiTheme="minorHAnsi" w:hAnsiTheme="minorHAnsi" w:cstheme="minorHAnsi"/>
        </w:rPr>
        <w:t xml:space="preserve"> as their knowledge and skills increase. The </w:t>
      </w:r>
      <w:r w:rsidRPr="00650DF5">
        <w:rPr>
          <w:rFonts w:asciiTheme="minorHAnsi" w:hAnsiTheme="minorHAnsi" w:cstheme="minorHAnsi"/>
        </w:rPr>
        <w:t xml:space="preserve">scope and sequences and the development and implementation of </w:t>
      </w:r>
      <w:r>
        <w:rPr>
          <w:rFonts w:asciiTheme="minorHAnsi" w:hAnsiTheme="minorHAnsi" w:cstheme="minorHAnsi"/>
        </w:rPr>
        <w:t xml:space="preserve">curriculum </w:t>
      </w:r>
      <w:r w:rsidRPr="00650DF5">
        <w:rPr>
          <w:rFonts w:asciiTheme="minorHAnsi" w:hAnsiTheme="minorHAnsi" w:cstheme="minorHAnsi"/>
        </w:rPr>
        <w:t xml:space="preserve">units and associated resources has helped </w:t>
      </w:r>
      <w:r>
        <w:rPr>
          <w:rFonts w:asciiTheme="minorHAnsi" w:hAnsiTheme="minorHAnsi" w:cstheme="minorHAnsi"/>
        </w:rPr>
        <w:t>teachers</w:t>
      </w:r>
      <w:r w:rsidRPr="00650DF5">
        <w:rPr>
          <w:rFonts w:asciiTheme="minorHAnsi" w:hAnsiTheme="minorHAnsi" w:cstheme="minorHAnsi"/>
        </w:rPr>
        <w:t xml:space="preserve"> deliver </w:t>
      </w:r>
      <w:r>
        <w:rPr>
          <w:rFonts w:asciiTheme="minorHAnsi" w:hAnsiTheme="minorHAnsi" w:cstheme="minorHAnsi"/>
        </w:rPr>
        <w:t>targeted</w:t>
      </w:r>
      <w:r w:rsidRPr="00650DF5">
        <w:rPr>
          <w:rFonts w:asciiTheme="minorHAnsi" w:hAnsiTheme="minorHAnsi" w:cstheme="minorHAnsi"/>
        </w:rPr>
        <w:t xml:space="preserve"> programs for </w:t>
      </w:r>
      <w:r>
        <w:rPr>
          <w:rFonts w:asciiTheme="minorHAnsi" w:hAnsiTheme="minorHAnsi" w:cstheme="minorHAnsi"/>
        </w:rPr>
        <w:t xml:space="preserve">their </w:t>
      </w:r>
      <w:r w:rsidRPr="00650DF5">
        <w:rPr>
          <w:rFonts w:asciiTheme="minorHAnsi" w:hAnsiTheme="minorHAnsi" w:cstheme="minorHAnsi"/>
        </w:rPr>
        <w:t xml:space="preserve">students. </w:t>
      </w:r>
      <w:r>
        <w:rPr>
          <w:rFonts w:asciiTheme="minorHAnsi" w:hAnsiTheme="minorHAnsi" w:cstheme="minorHAnsi"/>
        </w:rPr>
        <w:t>For example,</w:t>
      </w:r>
      <w:r w:rsidRPr="00650DF5">
        <w:rPr>
          <w:rFonts w:asciiTheme="minorHAnsi" w:hAnsiTheme="minorHAnsi" w:cstheme="minorHAnsi"/>
        </w:rPr>
        <w:t xml:space="preserve"> Year 7 </w:t>
      </w:r>
      <w:r>
        <w:rPr>
          <w:rFonts w:asciiTheme="minorHAnsi" w:hAnsiTheme="minorHAnsi" w:cstheme="minorHAnsi"/>
        </w:rPr>
        <w:t>students developed</w:t>
      </w:r>
      <w:r w:rsidRPr="00650DF5">
        <w:rPr>
          <w:rFonts w:asciiTheme="minorHAnsi" w:hAnsiTheme="minorHAnsi" w:cstheme="minorHAnsi"/>
        </w:rPr>
        <w:t xml:space="preserve"> a project involving History</w:t>
      </w:r>
      <w:r>
        <w:rPr>
          <w:rFonts w:asciiTheme="minorHAnsi" w:hAnsiTheme="minorHAnsi" w:cstheme="minorHAnsi"/>
        </w:rPr>
        <w:t>,</w:t>
      </w:r>
      <w:r w:rsidRPr="00650DF5">
        <w:rPr>
          <w:rFonts w:asciiTheme="minorHAnsi" w:hAnsiTheme="minorHAnsi" w:cstheme="minorHAnsi"/>
        </w:rPr>
        <w:t xml:space="preserve"> Tech</w:t>
      </w:r>
      <w:r>
        <w:rPr>
          <w:rFonts w:asciiTheme="minorHAnsi" w:hAnsiTheme="minorHAnsi" w:cstheme="minorHAnsi"/>
        </w:rPr>
        <w:t>nology and</w:t>
      </w:r>
      <w:r w:rsidRPr="00650DF5">
        <w:rPr>
          <w:rFonts w:asciiTheme="minorHAnsi" w:hAnsiTheme="minorHAnsi" w:cstheme="minorHAnsi"/>
        </w:rPr>
        <w:t xml:space="preserve"> Enterprise </w:t>
      </w:r>
      <w:proofErr w:type="spellStart"/>
      <w:r>
        <w:rPr>
          <w:rFonts w:asciiTheme="minorHAnsi" w:hAnsiTheme="minorHAnsi" w:cstheme="minorHAnsi"/>
        </w:rPr>
        <w:t>utilising</w:t>
      </w:r>
      <w:proofErr w:type="spellEnd"/>
      <w:r w:rsidRPr="00650DF5">
        <w:rPr>
          <w:rFonts w:asciiTheme="minorHAnsi" w:hAnsiTheme="minorHAnsi" w:cstheme="minorHAnsi"/>
        </w:rPr>
        <w:t xml:space="preserve"> digital tools including CAD</w:t>
      </w:r>
      <w:r>
        <w:rPr>
          <w:rFonts w:asciiTheme="minorHAnsi" w:hAnsiTheme="minorHAnsi" w:cstheme="minorHAnsi"/>
        </w:rPr>
        <w:t xml:space="preserve"> (</w:t>
      </w:r>
      <w:r w:rsidRPr="00650DF5">
        <w:rPr>
          <w:rFonts w:asciiTheme="minorHAnsi" w:hAnsiTheme="minorHAnsi" w:cstheme="minorHAnsi"/>
        </w:rPr>
        <w:t>computer-aided design</w:t>
      </w:r>
      <w:r>
        <w:rPr>
          <w:rFonts w:asciiTheme="minorHAnsi" w:hAnsiTheme="minorHAnsi" w:cstheme="minorHAnsi"/>
        </w:rPr>
        <w:t>) software</w:t>
      </w:r>
      <w:r w:rsidRPr="00650DF5">
        <w:rPr>
          <w:rFonts w:asciiTheme="minorHAnsi" w:hAnsiTheme="minorHAnsi" w:cstheme="minorHAnsi"/>
        </w:rPr>
        <w:t xml:space="preserve">. </w:t>
      </w:r>
    </w:p>
    <w:p w14:paraId="33392667" w14:textId="77777777" w:rsidR="0061553E" w:rsidRDefault="0061553E" w:rsidP="0061553E">
      <w:pPr>
        <w:rPr>
          <w:rFonts w:asciiTheme="minorHAnsi" w:hAnsiTheme="minorHAnsi" w:cstheme="minorHAnsi"/>
        </w:rPr>
      </w:pPr>
    </w:p>
    <w:p w14:paraId="328317C8" w14:textId="77777777" w:rsidR="0061553E" w:rsidRPr="00650DF5" w:rsidRDefault="0061553E" w:rsidP="0061553E">
      <w:pPr>
        <w:rPr>
          <w:rFonts w:asciiTheme="minorHAnsi" w:hAnsiTheme="minorHAnsi" w:cstheme="minorHAnsi"/>
        </w:rPr>
      </w:pPr>
      <w:r>
        <w:rPr>
          <w:rFonts w:asciiTheme="minorHAnsi" w:hAnsiTheme="minorHAnsi" w:cstheme="minorHAnsi"/>
        </w:rPr>
        <w:t>Successful o</w:t>
      </w:r>
      <w:r w:rsidRPr="00650DF5">
        <w:rPr>
          <w:rFonts w:asciiTheme="minorHAnsi" w:hAnsiTheme="minorHAnsi" w:cstheme="minorHAnsi"/>
        </w:rPr>
        <w:t xml:space="preserve">ngoing relationships </w:t>
      </w:r>
      <w:r>
        <w:rPr>
          <w:rFonts w:asciiTheme="minorHAnsi" w:hAnsiTheme="minorHAnsi" w:cstheme="minorHAnsi"/>
        </w:rPr>
        <w:t xml:space="preserve">have taken place </w:t>
      </w:r>
      <w:r w:rsidRPr="00650DF5">
        <w:rPr>
          <w:rFonts w:asciiTheme="minorHAnsi" w:hAnsiTheme="minorHAnsi" w:cstheme="minorHAnsi"/>
        </w:rPr>
        <w:t xml:space="preserve">in the digital technology and general STEAM field </w:t>
      </w:r>
      <w:r>
        <w:rPr>
          <w:rFonts w:asciiTheme="minorHAnsi" w:hAnsiTheme="minorHAnsi" w:cstheme="minorHAnsi"/>
        </w:rPr>
        <w:t xml:space="preserve">with Lloyd Primary School, Malvern Primary School, Malvern Valley Primary School Glen Iris Primary School and St </w:t>
      </w:r>
      <w:proofErr w:type="spellStart"/>
      <w:r>
        <w:rPr>
          <w:rFonts w:asciiTheme="minorHAnsi" w:hAnsiTheme="minorHAnsi" w:cstheme="minorHAnsi"/>
        </w:rPr>
        <w:t>Roch’s</w:t>
      </w:r>
      <w:proofErr w:type="spellEnd"/>
      <w:r>
        <w:rPr>
          <w:rFonts w:asciiTheme="minorHAnsi" w:hAnsiTheme="minorHAnsi" w:cstheme="minorHAnsi"/>
        </w:rPr>
        <w:t xml:space="preserve"> Primary School </w:t>
      </w:r>
      <w:r w:rsidRPr="00650DF5">
        <w:rPr>
          <w:rFonts w:asciiTheme="minorHAnsi" w:hAnsiTheme="minorHAnsi" w:cstheme="minorHAnsi"/>
        </w:rPr>
        <w:t>and broaden</w:t>
      </w:r>
      <w:r>
        <w:rPr>
          <w:rFonts w:asciiTheme="minorHAnsi" w:hAnsiTheme="minorHAnsi" w:cstheme="minorHAnsi"/>
        </w:rPr>
        <w:t>ed</w:t>
      </w:r>
      <w:r w:rsidRPr="00650DF5">
        <w:rPr>
          <w:rFonts w:asciiTheme="minorHAnsi" w:hAnsiTheme="minorHAnsi" w:cstheme="minorHAnsi"/>
        </w:rPr>
        <w:t xml:space="preserve"> the scope of the network</w:t>
      </w:r>
      <w:r>
        <w:rPr>
          <w:rFonts w:asciiTheme="minorHAnsi" w:hAnsiTheme="minorHAnsi" w:cstheme="minorHAnsi"/>
        </w:rPr>
        <w:t xml:space="preserve"> with these schools</w:t>
      </w:r>
      <w:r w:rsidRPr="00650DF5">
        <w:rPr>
          <w:rFonts w:asciiTheme="minorHAnsi" w:hAnsiTheme="minorHAnsi" w:cstheme="minorHAnsi"/>
        </w:rPr>
        <w:t xml:space="preserve">. </w:t>
      </w:r>
    </w:p>
    <w:p w14:paraId="6A342FBE" w14:textId="77777777" w:rsidR="0061553E" w:rsidRDefault="0061553E" w:rsidP="0061553E">
      <w:pPr>
        <w:rPr>
          <w:rFonts w:asciiTheme="minorHAnsi" w:hAnsiTheme="minorHAnsi"/>
        </w:rPr>
      </w:pPr>
    </w:p>
    <w:p w14:paraId="6F186EED" w14:textId="77777777" w:rsidR="0061553E" w:rsidRDefault="0061553E" w:rsidP="0061553E">
      <w:pPr>
        <w:pStyle w:val="Heading2"/>
      </w:pPr>
      <w:r w:rsidRPr="00DB5F57">
        <w:t xml:space="preserve">What advice would you give other schools wishing to undertake a similar activity? </w:t>
      </w:r>
    </w:p>
    <w:p w14:paraId="17647150" w14:textId="77777777" w:rsidR="0061553E" w:rsidRDefault="0061553E" w:rsidP="0061553E">
      <w:pPr>
        <w:rPr>
          <w:rFonts w:asciiTheme="minorHAnsi" w:hAnsiTheme="minorHAnsi"/>
          <w:b/>
        </w:rPr>
      </w:pPr>
    </w:p>
    <w:p w14:paraId="035BBD3E" w14:textId="77777777" w:rsidR="0061553E" w:rsidRDefault="0061553E" w:rsidP="0061553E">
      <w:pPr>
        <w:rPr>
          <w:rFonts w:asciiTheme="minorHAnsi" w:hAnsiTheme="minorHAnsi"/>
        </w:rPr>
      </w:pPr>
      <w:r>
        <w:rPr>
          <w:rFonts w:asciiTheme="minorHAnsi" w:hAnsiTheme="minorHAnsi"/>
        </w:rPr>
        <w:t>One of the best strategies we applied to a</w:t>
      </w:r>
      <w:bookmarkStart w:id="0" w:name="_GoBack"/>
      <w:bookmarkEnd w:id="0"/>
      <w:r>
        <w:rPr>
          <w:rFonts w:asciiTheme="minorHAnsi" w:hAnsiTheme="minorHAnsi"/>
        </w:rPr>
        <w:t xml:space="preserve">ssist teachers across the whole staff in becoming more comfortable with using technology, was to provide voluntary sessions where staff could learn about and tinker with a particular technology tool.  These staff then went away to apply in their subjects and then would presented at a regular teach meet held at the end of the term.  This in turn, inspired other staff to apply this technology. </w:t>
      </w:r>
    </w:p>
    <w:p w14:paraId="7177A952" w14:textId="77777777" w:rsidR="0061553E" w:rsidRDefault="0061553E" w:rsidP="0061553E">
      <w:pPr>
        <w:rPr>
          <w:rFonts w:asciiTheme="minorHAnsi" w:hAnsiTheme="minorHAnsi"/>
        </w:rPr>
      </w:pPr>
    </w:p>
    <w:p w14:paraId="16A798AA" w14:textId="5491D9B3" w:rsidR="0061553E" w:rsidRPr="008C50BB" w:rsidRDefault="0061553E" w:rsidP="0061553E">
      <w:pPr>
        <w:rPr>
          <w:rFonts w:asciiTheme="minorHAnsi" w:hAnsiTheme="minorHAnsi"/>
        </w:rPr>
      </w:pPr>
      <w:r>
        <w:rPr>
          <w:rFonts w:asciiTheme="minorHAnsi" w:hAnsiTheme="minorHAnsi"/>
        </w:rPr>
        <w:t xml:space="preserve">Having a STEAM Futurist, (a staff member associated with the STEAM Lab) who can research, tinker and support teachers with learning how to use technology tools was crucial.  It meant that we felt </w:t>
      </w:r>
      <w:r>
        <w:rPr>
          <w:rFonts w:asciiTheme="minorHAnsi" w:hAnsiTheme="minorHAnsi"/>
        </w:rPr>
        <w:lastRenderedPageBreak/>
        <w:t xml:space="preserve">assured that through the extensive research conducted, we were able to select technology tools best suited for our purposes.  The training and mentoring of staff by the STEAM Futurist meant that </w:t>
      </w:r>
      <w:r>
        <w:rPr>
          <w:noProof/>
        </w:rPr>
        <w:drawing>
          <wp:anchor distT="0" distB="0" distL="114300" distR="114300" simplePos="0" relativeHeight="251659264" behindDoc="0" locked="0" layoutInCell="1" allowOverlap="1" wp14:anchorId="03E8E506" wp14:editId="78DF76D5">
            <wp:simplePos x="0" y="0"/>
            <wp:positionH relativeFrom="column">
              <wp:posOffset>190500</wp:posOffset>
            </wp:positionH>
            <wp:positionV relativeFrom="paragraph">
              <wp:posOffset>4122420</wp:posOffset>
            </wp:positionV>
            <wp:extent cx="5351780" cy="354393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51780" cy="35439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staff felt more confident when they went to apply the technology to their program. </w:t>
      </w:r>
    </w:p>
    <w:p w14:paraId="36987E8F" w14:textId="34D93CB1" w:rsidR="0061553E" w:rsidRDefault="0061553E" w:rsidP="0061553E">
      <w:pPr>
        <w:rPr>
          <w:rFonts w:asciiTheme="minorHAnsi" w:hAnsiTheme="minorHAnsi"/>
          <w:b/>
        </w:rPr>
      </w:pPr>
    </w:p>
    <w:p w14:paraId="133C14C2" w14:textId="5E33EED6" w:rsidR="0061553E" w:rsidRDefault="0061553E" w:rsidP="0061553E">
      <w:pPr>
        <w:jc w:val="center"/>
        <w:rPr>
          <w:rFonts w:asciiTheme="minorHAnsi" w:hAnsiTheme="minorHAnsi"/>
          <w:b/>
        </w:rPr>
      </w:pPr>
      <w:r>
        <w:rPr>
          <w:noProof/>
        </w:rPr>
        <w:drawing>
          <wp:anchor distT="0" distB="0" distL="114300" distR="114300" simplePos="0" relativeHeight="251658240" behindDoc="0" locked="0" layoutInCell="1" allowOverlap="1" wp14:anchorId="1173FA4F" wp14:editId="14748351">
            <wp:simplePos x="0" y="0"/>
            <wp:positionH relativeFrom="column">
              <wp:posOffset>180975</wp:posOffset>
            </wp:positionH>
            <wp:positionV relativeFrom="paragraph">
              <wp:posOffset>-1905</wp:posOffset>
            </wp:positionV>
            <wp:extent cx="5361309" cy="354752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61309" cy="3547526"/>
                    </a:xfrm>
                    <a:prstGeom prst="rect">
                      <a:avLst/>
                    </a:prstGeom>
                  </pic:spPr>
                </pic:pic>
              </a:graphicData>
            </a:graphic>
          </wp:anchor>
        </w:drawing>
      </w:r>
    </w:p>
    <w:p w14:paraId="02F52408" w14:textId="32593F28" w:rsidR="0061553E" w:rsidRDefault="0061553E" w:rsidP="0061553E">
      <w:pPr>
        <w:jc w:val="center"/>
        <w:rPr>
          <w:rFonts w:asciiTheme="minorHAnsi" w:hAnsiTheme="minorHAnsi"/>
          <w:b/>
        </w:rPr>
      </w:pPr>
    </w:p>
    <w:p w14:paraId="6ED86A96" w14:textId="53829B6F" w:rsidR="005871E1" w:rsidRDefault="005871E1" w:rsidP="0061553E"/>
    <w:sectPr w:rsidR="005871E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487FB" w14:textId="77777777" w:rsidR="00DE75A9" w:rsidRDefault="00DE75A9" w:rsidP="0081699A">
      <w:r>
        <w:separator/>
      </w:r>
    </w:p>
  </w:endnote>
  <w:endnote w:type="continuationSeparator" w:id="0">
    <w:p w14:paraId="3547566F" w14:textId="77777777" w:rsidR="00DE75A9" w:rsidRDefault="00DE75A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028D" w14:textId="21633843" w:rsidR="00297989" w:rsidRDefault="00297989" w:rsidP="00297989">
    <w:pPr>
      <w:pStyle w:val="Footer"/>
      <w:ind w:left="-993"/>
      <w:rPr>
        <w:noProof/>
        <w:sz w:val="16"/>
        <w:lang w:eastAsia="en-AU"/>
      </w:rPr>
    </w:pPr>
    <w:r>
      <w:rPr>
        <w:noProof/>
      </w:rPr>
      <w:drawing>
        <wp:anchor distT="0" distB="0" distL="114300" distR="114300" simplePos="0" relativeHeight="251663360" behindDoc="1" locked="0" layoutInCell="1" allowOverlap="1" wp14:anchorId="7583122B" wp14:editId="3E672364">
          <wp:simplePos x="0" y="0"/>
          <wp:positionH relativeFrom="column">
            <wp:posOffset>4829175</wp:posOffset>
          </wp:positionH>
          <wp:positionV relativeFrom="paragraph">
            <wp:posOffset>-82550</wp:posOffset>
          </wp:positionV>
          <wp:extent cx="1454150" cy="445601"/>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445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w:t>
    </w:r>
    <w:r>
      <w:rPr>
        <w:noProof/>
        <w:sz w:val="16"/>
        <w:lang w:eastAsia="en-AU"/>
      </w:rPr>
      <w:t>21</w:t>
    </w:r>
    <w:r w:rsidRPr="0055725A">
      <w:rPr>
        <w:noProof/>
        <w:sz w:val="16"/>
        <w:lang w:eastAsia="en-AU"/>
      </w:rPr>
      <w:t xml:space="preserve"> Education Services Australia Ltd, unless otherwise indicated.</w:t>
    </w:r>
  </w:p>
  <w:p w14:paraId="3B2F4A30" w14:textId="3A55E7A4" w:rsidR="00DE75A9" w:rsidRDefault="00297989" w:rsidP="00297989">
    <w:pPr>
      <w:pStyle w:val="Footer"/>
      <w:ind w:left="-993"/>
    </w:pPr>
    <w:r>
      <w:rPr>
        <w:noProof/>
        <w:sz w:val="16"/>
      </w:rPr>
      <w:drawing>
        <wp:inline distT="0" distB="0" distL="0" distR="0" wp14:anchorId="4904ED1C" wp14:editId="5D091400">
          <wp:extent cx="414867" cy="145944"/>
          <wp:effectExtent l="0" t="0" r="4445" b="6985"/>
          <wp:docPr id="7" name="Picture 7"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r w:rsidR="00DE75A9">
      <w:rPr>
        <w:noProof/>
        <w:color w:val="F8B323" w:themeColor="accent1"/>
      </w:rPr>
      <mc:AlternateContent>
        <mc:Choice Requires="wps">
          <w:drawing>
            <wp:anchor distT="0" distB="0" distL="114300" distR="114300" simplePos="0" relativeHeight="251661312" behindDoc="0" locked="0" layoutInCell="1" allowOverlap="1" wp14:anchorId="142E6CD9" wp14:editId="54128D7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EE4851"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sidR="00DE75A9">
      <w:rPr>
        <w:color w:val="F8B323"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52D6" w14:textId="77777777" w:rsidR="00DE75A9" w:rsidRDefault="00DE75A9" w:rsidP="0081699A">
      <w:r>
        <w:separator/>
      </w:r>
    </w:p>
  </w:footnote>
  <w:footnote w:type="continuationSeparator" w:id="0">
    <w:p w14:paraId="43406044" w14:textId="77777777" w:rsidR="00DE75A9" w:rsidRDefault="00DE75A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A071" w14:textId="77777777" w:rsidR="00DE75A9" w:rsidRDefault="00DE75A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95E79B" wp14:editId="1EE3152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5E79B"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8B04089" wp14:editId="6CA86B6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9246CD4"/>
    <w:multiLevelType w:val="hybridMultilevel"/>
    <w:tmpl w:val="9EB283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94B2AD1"/>
    <w:multiLevelType w:val="hybridMultilevel"/>
    <w:tmpl w:val="CEBCAB4C"/>
    <w:lvl w:ilvl="0" w:tplc="B406CB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46412"/>
    <w:multiLevelType w:val="hybridMultilevel"/>
    <w:tmpl w:val="9F7ABB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4C91755"/>
    <w:multiLevelType w:val="hybridMultilevel"/>
    <w:tmpl w:val="87F2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D21970"/>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E1E87"/>
    <w:multiLevelType w:val="hybridMultilevel"/>
    <w:tmpl w:val="A59CC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6D85"/>
    <w:multiLevelType w:val="multilevel"/>
    <w:tmpl w:val="AF94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555D0"/>
    <w:multiLevelType w:val="hybridMultilevel"/>
    <w:tmpl w:val="9A06767E"/>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F51D96"/>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A63A74"/>
    <w:multiLevelType w:val="hybridMultilevel"/>
    <w:tmpl w:val="5568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F7620"/>
    <w:multiLevelType w:val="hybridMultilevel"/>
    <w:tmpl w:val="3E6C0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630825"/>
    <w:multiLevelType w:val="hybridMultilevel"/>
    <w:tmpl w:val="43CEA5D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3AB1181"/>
    <w:multiLevelType w:val="multilevel"/>
    <w:tmpl w:val="739C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172D39"/>
    <w:multiLevelType w:val="multilevel"/>
    <w:tmpl w:val="1D6E8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84210"/>
    <w:multiLevelType w:val="hybridMultilevel"/>
    <w:tmpl w:val="33AEEC5E"/>
    <w:lvl w:ilvl="0" w:tplc="59B04986">
      <w:start w:val="1"/>
      <w:numFmt w:val="lowerLetter"/>
      <w:lvlText w:val="%1."/>
      <w:lvlJc w:val="left"/>
      <w:pPr>
        <w:ind w:left="1440" w:hanging="360"/>
      </w:pPr>
      <w:rPr>
        <w:rFonts w:ascii="Calibri" w:eastAsiaTheme="minorHAnsi" w:hAnsi="Calibri" w:cs="Times New Roman"/>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AD68DF"/>
    <w:multiLevelType w:val="hybridMultilevel"/>
    <w:tmpl w:val="7908B200"/>
    <w:lvl w:ilvl="0" w:tplc="4142FD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0"/>
  </w:num>
  <w:num w:numId="4">
    <w:abstractNumId w:val="39"/>
  </w:num>
  <w:num w:numId="5">
    <w:abstractNumId w:val="51"/>
  </w:num>
  <w:num w:numId="6">
    <w:abstractNumId w:val="34"/>
  </w:num>
  <w:num w:numId="7">
    <w:abstractNumId w:val="18"/>
  </w:num>
  <w:num w:numId="8">
    <w:abstractNumId w:val="13"/>
  </w:num>
  <w:num w:numId="9">
    <w:abstractNumId w:val="30"/>
  </w:num>
  <w:num w:numId="10">
    <w:abstractNumId w:val="12"/>
  </w:num>
  <w:num w:numId="11">
    <w:abstractNumId w:val="3"/>
  </w:num>
  <w:num w:numId="12">
    <w:abstractNumId w:val="28"/>
  </w:num>
  <w:num w:numId="13">
    <w:abstractNumId w:val="9"/>
  </w:num>
  <w:num w:numId="14">
    <w:abstractNumId w:val="46"/>
  </w:num>
  <w:num w:numId="15">
    <w:abstractNumId w:val="32"/>
  </w:num>
  <w:num w:numId="16">
    <w:abstractNumId w:val="2"/>
  </w:num>
  <w:num w:numId="17">
    <w:abstractNumId w:val="49"/>
  </w:num>
  <w:num w:numId="18">
    <w:abstractNumId w:val="25"/>
  </w:num>
  <w:num w:numId="19">
    <w:abstractNumId w:val="35"/>
  </w:num>
  <w:num w:numId="20">
    <w:abstractNumId w:val="16"/>
  </w:num>
  <w:num w:numId="21">
    <w:abstractNumId w:val="31"/>
  </w:num>
  <w:num w:numId="22">
    <w:abstractNumId w:val="26"/>
  </w:num>
  <w:num w:numId="23">
    <w:abstractNumId w:val="17"/>
  </w:num>
  <w:num w:numId="24">
    <w:abstractNumId w:val="47"/>
  </w:num>
  <w:num w:numId="25">
    <w:abstractNumId w:val="29"/>
  </w:num>
  <w:num w:numId="26">
    <w:abstractNumId w:val="42"/>
  </w:num>
  <w:num w:numId="27">
    <w:abstractNumId w:val="44"/>
  </w:num>
  <w:num w:numId="28">
    <w:abstractNumId w:val="1"/>
  </w:num>
  <w:num w:numId="29">
    <w:abstractNumId w:val="14"/>
  </w:num>
  <w:num w:numId="30">
    <w:abstractNumId w:val="45"/>
  </w:num>
  <w:num w:numId="31">
    <w:abstractNumId w:val="6"/>
  </w:num>
  <w:num w:numId="32">
    <w:abstractNumId w:val="11"/>
  </w:num>
  <w:num w:numId="33">
    <w:abstractNumId w:val="15"/>
  </w:num>
  <w:num w:numId="34">
    <w:abstractNumId w:val="24"/>
  </w:num>
  <w:num w:numId="35">
    <w:abstractNumId w:val="19"/>
  </w:num>
  <w:num w:numId="36">
    <w:abstractNumId w:val="48"/>
  </w:num>
  <w:num w:numId="37">
    <w:abstractNumId w:val="23"/>
  </w:num>
  <w:num w:numId="38">
    <w:abstractNumId w:val="20"/>
  </w:num>
  <w:num w:numId="39">
    <w:abstractNumId w:val="40"/>
  </w:num>
  <w:num w:numId="40">
    <w:abstractNumId w:val="22"/>
  </w:num>
  <w:num w:numId="41">
    <w:abstractNumId w:val="7"/>
  </w:num>
  <w:num w:numId="42">
    <w:abstractNumId w:val="38"/>
  </w:num>
  <w:num w:numId="43">
    <w:abstractNumId w:val="43"/>
  </w:num>
  <w:num w:numId="44">
    <w:abstractNumId w:val="8"/>
  </w:num>
  <w:num w:numId="45">
    <w:abstractNumId w:val="33"/>
  </w:num>
  <w:num w:numId="46">
    <w:abstractNumId w:val="21"/>
  </w:num>
  <w:num w:numId="47">
    <w:abstractNumId w:val="37"/>
  </w:num>
  <w:num w:numId="48">
    <w:abstractNumId w:val="4"/>
  </w:num>
  <w:num w:numId="49">
    <w:abstractNumId w:val="10"/>
  </w:num>
  <w:num w:numId="50">
    <w:abstractNumId w:val="5"/>
  </w:num>
  <w:num w:numId="51">
    <w:abstractNumId w:val="50"/>
  </w:num>
  <w:num w:numId="52">
    <w:abstractNumId w:val="36"/>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57EF"/>
    <w:rsid w:val="000401A7"/>
    <w:rsid w:val="000411B9"/>
    <w:rsid w:val="00042445"/>
    <w:rsid w:val="00060BCA"/>
    <w:rsid w:val="00064077"/>
    <w:rsid w:val="00066D62"/>
    <w:rsid w:val="00067F23"/>
    <w:rsid w:val="00073F4C"/>
    <w:rsid w:val="00086A97"/>
    <w:rsid w:val="0009015A"/>
    <w:rsid w:val="0009370B"/>
    <w:rsid w:val="000A483F"/>
    <w:rsid w:val="000B2B2F"/>
    <w:rsid w:val="000B3FB7"/>
    <w:rsid w:val="000C3216"/>
    <w:rsid w:val="000C7990"/>
    <w:rsid w:val="000D036A"/>
    <w:rsid w:val="000D0DA7"/>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AC"/>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1182"/>
    <w:rsid w:val="001F3E6F"/>
    <w:rsid w:val="001F4837"/>
    <w:rsid w:val="001F5C44"/>
    <w:rsid w:val="00214214"/>
    <w:rsid w:val="00223A7F"/>
    <w:rsid w:val="00223F3D"/>
    <w:rsid w:val="0022554E"/>
    <w:rsid w:val="00227B70"/>
    <w:rsid w:val="00230904"/>
    <w:rsid w:val="00236823"/>
    <w:rsid w:val="00241A07"/>
    <w:rsid w:val="0024402E"/>
    <w:rsid w:val="0024441A"/>
    <w:rsid w:val="0024744E"/>
    <w:rsid w:val="00252236"/>
    <w:rsid w:val="00255558"/>
    <w:rsid w:val="002571FF"/>
    <w:rsid w:val="00261804"/>
    <w:rsid w:val="00265A2C"/>
    <w:rsid w:val="00272305"/>
    <w:rsid w:val="00272552"/>
    <w:rsid w:val="00286364"/>
    <w:rsid w:val="0028654E"/>
    <w:rsid w:val="002868DC"/>
    <w:rsid w:val="00290F50"/>
    <w:rsid w:val="00297989"/>
    <w:rsid w:val="002A04CB"/>
    <w:rsid w:val="002B6574"/>
    <w:rsid w:val="002B7935"/>
    <w:rsid w:val="002C25FF"/>
    <w:rsid w:val="002C297D"/>
    <w:rsid w:val="002C732F"/>
    <w:rsid w:val="002C7517"/>
    <w:rsid w:val="002D5E15"/>
    <w:rsid w:val="002E36B7"/>
    <w:rsid w:val="002E648E"/>
    <w:rsid w:val="00307C28"/>
    <w:rsid w:val="00321625"/>
    <w:rsid w:val="0033780C"/>
    <w:rsid w:val="00337D94"/>
    <w:rsid w:val="00341609"/>
    <w:rsid w:val="00353F6D"/>
    <w:rsid w:val="00363DCB"/>
    <w:rsid w:val="00364A4A"/>
    <w:rsid w:val="00381DE9"/>
    <w:rsid w:val="00387680"/>
    <w:rsid w:val="00391EBA"/>
    <w:rsid w:val="003A1908"/>
    <w:rsid w:val="003B0497"/>
    <w:rsid w:val="003D1F14"/>
    <w:rsid w:val="003D5C16"/>
    <w:rsid w:val="003D5C7F"/>
    <w:rsid w:val="003E73B5"/>
    <w:rsid w:val="003E7889"/>
    <w:rsid w:val="003E7934"/>
    <w:rsid w:val="003F2CA6"/>
    <w:rsid w:val="003F3F53"/>
    <w:rsid w:val="003F573A"/>
    <w:rsid w:val="00403C69"/>
    <w:rsid w:val="004122A2"/>
    <w:rsid w:val="00412CC7"/>
    <w:rsid w:val="00416A23"/>
    <w:rsid w:val="00426E4D"/>
    <w:rsid w:val="00445CFD"/>
    <w:rsid w:val="00453799"/>
    <w:rsid w:val="00453961"/>
    <w:rsid w:val="0046035F"/>
    <w:rsid w:val="00462E11"/>
    <w:rsid w:val="0046647C"/>
    <w:rsid w:val="0046771F"/>
    <w:rsid w:val="00467BF8"/>
    <w:rsid w:val="00477E44"/>
    <w:rsid w:val="004911FA"/>
    <w:rsid w:val="00492C5D"/>
    <w:rsid w:val="00496EEA"/>
    <w:rsid w:val="004A673E"/>
    <w:rsid w:val="004C541D"/>
    <w:rsid w:val="004C575B"/>
    <w:rsid w:val="004C6D63"/>
    <w:rsid w:val="004D3CBB"/>
    <w:rsid w:val="00502098"/>
    <w:rsid w:val="00502334"/>
    <w:rsid w:val="00503EA1"/>
    <w:rsid w:val="005059DF"/>
    <w:rsid w:val="005106D0"/>
    <w:rsid w:val="00511C1C"/>
    <w:rsid w:val="00517300"/>
    <w:rsid w:val="005175D3"/>
    <w:rsid w:val="005235F6"/>
    <w:rsid w:val="005359CC"/>
    <w:rsid w:val="005519B4"/>
    <w:rsid w:val="00552858"/>
    <w:rsid w:val="005528B0"/>
    <w:rsid w:val="00552F48"/>
    <w:rsid w:val="005575D4"/>
    <w:rsid w:val="005614E2"/>
    <w:rsid w:val="00562731"/>
    <w:rsid w:val="005645F3"/>
    <w:rsid w:val="005660A3"/>
    <w:rsid w:val="00571757"/>
    <w:rsid w:val="00583CC4"/>
    <w:rsid w:val="005859A1"/>
    <w:rsid w:val="005871E1"/>
    <w:rsid w:val="00595889"/>
    <w:rsid w:val="005A4980"/>
    <w:rsid w:val="005B1457"/>
    <w:rsid w:val="005B3314"/>
    <w:rsid w:val="005B3C50"/>
    <w:rsid w:val="005C5C82"/>
    <w:rsid w:val="005D4294"/>
    <w:rsid w:val="005D4BE8"/>
    <w:rsid w:val="005D7E4F"/>
    <w:rsid w:val="005F2549"/>
    <w:rsid w:val="006012BA"/>
    <w:rsid w:val="00604D70"/>
    <w:rsid w:val="0061553E"/>
    <w:rsid w:val="00616031"/>
    <w:rsid w:val="00623DEA"/>
    <w:rsid w:val="0062550E"/>
    <w:rsid w:val="0063008E"/>
    <w:rsid w:val="0063313B"/>
    <w:rsid w:val="006523D8"/>
    <w:rsid w:val="00657A09"/>
    <w:rsid w:val="00671B9C"/>
    <w:rsid w:val="00687809"/>
    <w:rsid w:val="006A24B9"/>
    <w:rsid w:val="006C328C"/>
    <w:rsid w:val="006C34CA"/>
    <w:rsid w:val="006C641C"/>
    <w:rsid w:val="006D3BD2"/>
    <w:rsid w:val="006E3193"/>
    <w:rsid w:val="006E3B1F"/>
    <w:rsid w:val="006F5072"/>
    <w:rsid w:val="006F55C0"/>
    <w:rsid w:val="00703448"/>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18EE"/>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B0C24"/>
    <w:rsid w:val="008B4D39"/>
    <w:rsid w:val="008C18E1"/>
    <w:rsid w:val="008D0407"/>
    <w:rsid w:val="008D3FB3"/>
    <w:rsid w:val="008D751B"/>
    <w:rsid w:val="008E21B5"/>
    <w:rsid w:val="008E422D"/>
    <w:rsid w:val="008E5B1F"/>
    <w:rsid w:val="009045FF"/>
    <w:rsid w:val="0090590D"/>
    <w:rsid w:val="00921669"/>
    <w:rsid w:val="00931397"/>
    <w:rsid w:val="00932D7E"/>
    <w:rsid w:val="0093635F"/>
    <w:rsid w:val="00941E8C"/>
    <w:rsid w:val="00955EA8"/>
    <w:rsid w:val="00956F34"/>
    <w:rsid w:val="00966DFF"/>
    <w:rsid w:val="009670EC"/>
    <w:rsid w:val="00971EEF"/>
    <w:rsid w:val="00983E1C"/>
    <w:rsid w:val="009A0738"/>
    <w:rsid w:val="009A28D9"/>
    <w:rsid w:val="009A35D7"/>
    <w:rsid w:val="009A486C"/>
    <w:rsid w:val="009A7379"/>
    <w:rsid w:val="009B1FF0"/>
    <w:rsid w:val="009C0F2D"/>
    <w:rsid w:val="009C11F8"/>
    <w:rsid w:val="009C544E"/>
    <w:rsid w:val="009D18A6"/>
    <w:rsid w:val="009E768E"/>
    <w:rsid w:val="009E7703"/>
    <w:rsid w:val="00A100DC"/>
    <w:rsid w:val="00A14A26"/>
    <w:rsid w:val="00A2438B"/>
    <w:rsid w:val="00A2745F"/>
    <w:rsid w:val="00A3031B"/>
    <w:rsid w:val="00A355A0"/>
    <w:rsid w:val="00A40CE0"/>
    <w:rsid w:val="00A42CA6"/>
    <w:rsid w:val="00A448FF"/>
    <w:rsid w:val="00A72E81"/>
    <w:rsid w:val="00A72F91"/>
    <w:rsid w:val="00A77783"/>
    <w:rsid w:val="00A80752"/>
    <w:rsid w:val="00A957AA"/>
    <w:rsid w:val="00AA06E0"/>
    <w:rsid w:val="00AA16FA"/>
    <w:rsid w:val="00AA6F68"/>
    <w:rsid w:val="00AB4106"/>
    <w:rsid w:val="00AB7CEC"/>
    <w:rsid w:val="00AC4833"/>
    <w:rsid w:val="00AC51EB"/>
    <w:rsid w:val="00AD2BF3"/>
    <w:rsid w:val="00AD47F1"/>
    <w:rsid w:val="00AE0B10"/>
    <w:rsid w:val="00AE255C"/>
    <w:rsid w:val="00B10947"/>
    <w:rsid w:val="00B11F49"/>
    <w:rsid w:val="00B15046"/>
    <w:rsid w:val="00B22FE9"/>
    <w:rsid w:val="00B33EF3"/>
    <w:rsid w:val="00B37939"/>
    <w:rsid w:val="00B519F8"/>
    <w:rsid w:val="00B56C4A"/>
    <w:rsid w:val="00B7001F"/>
    <w:rsid w:val="00B730AE"/>
    <w:rsid w:val="00B83163"/>
    <w:rsid w:val="00B95FCD"/>
    <w:rsid w:val="00BA1F03"/>
    <w:rsid w:val="00BA375C"/>
    <w:rsid w:val="00BA7823"/>
    <w:rsid w:val="00BC7EBA"/>
    <w:rsid w:val="00BD5301"/>
    <w:rsid w:val="00BE0DC1"/>
    <w:rsid w:val="00BE5F12"/>
    <w:rsid w:val="00BF7B1D"/>
    <w:rsid w:val="00C009CF"/>
    <w:rsid w:val="00C041C0"/>
    <w:rsid w:val="00C05DFB"/>
    <w:rsid w:val="00C1749C"/>
    <w:rsid w:val="00C17C66"/>
    <w:rsid w:val="00C24595"/>
    <w:rsid w:val="00C32352"/>
    <w:rsid w:val="00C32BB0"/>
    <w:rsid w:val="00C461D6"/>
    <w:rsid w:val="00C47448"/>
    <w:rsid w:val="00C63A7E"/>
    <w:rsid w:val="00C66CC9"/>
    <w:rsid w:val="00C7226F"/>
    <w:rsid w:val="00C74F34"/>
    <w:rsid w:val="00C80826"/>
    <w:rsid w:val="00C8091C"/>
    <w:rsid w:val="00C8529A"/>
    <w:rsid w:val="00C86BCF"/>
    <w:rsid w:val="00C93A3A"/>
    <w:rsid w:val="00CA0729"/>
    <w:rsid w:val="00CA08F8"/>
    <w:rsid w:val="00CB0FA2"/>
    <w:rsid w:val="00CB5EA0"/>
    <w:rsid w:val="00CC15AC"/>
    <w:rsid w:val="00CC2EEC"/>
    <w:rsid w:val="00CD1892"/>
    <w:rsid w:val="00CD794C"/>
    <w:rsid w:val="00CF145F"/>
    <w:rsid w:val="00CF4B96"/>
    <w:rsid w:val="00CF5B59"/>
    <w:rsid w:val="00D006A1"/>
    <w:rsid w:val="00D02DD8"/>
    <w:rsid w:val="00D101D1"/>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E75A9"/>
    <w:rsid w:val="00DF0CED"/>
    <w:rsid w:val="00DF4304"/>
    <w:rsid w:val="00DF7E38"/>
    <w:rsid w:val="00E01791"/>
    <w:rsid w:val="00E01AD3"/>
    <w:rsid w:val="00E11864"/>
    <w:rsid w:val="00E140DC"/>
    <w:rsid w:val="00E207B6"/>
    <w:rsid w:val="00E33575"/>
    <w:rsid w:val="00E36F85"/>
    <w:rsid w:val="00E3734D"/>
    <w:rsid w:val="00E40175"/>
    <w:rsid w:val="00E460A6"/>
    <w:rsid w:val="00E51350"/>
    <w:rsid w:val="00E53F82"/>
    <w:rsid w:val="00E5516E"/>
    <w:rsid w:val="00E714DB"/>
    <w:rsid w:val="00E761C3"/>
    <w:rsid w:val="00E7667A"/>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247"/>
    <w:rsid w:val="00F40D5A"/>
    <w:rsid w:val="00F42188"/>
    <w:rsid w:val="00F42BCE"/>
    <w:rsid w:val="00F44854"/>
    <w:rsid w:val="00F62785"/>
    <w:rsid w:val="00F66234"/>
    <w:rsid w:val="00F66CA4"/>
    <w:rsid w:val="00F70535"/>
    <w:rsid w:val="00F70E8D"/>
    <w:rsid w:val="00F71F85"/>
    <w:rsid w:val="00F80F2D"/>
    <w:rsid w:val="00F86A5A"/>
    <w:rsid w:val="00F94C9F"/>
    <w:rsid w:val="00FA0B8F"/>
    <w:rsid w:val="00FA30D4"/>
    <w:rsid w:val="00FA75DB"/>
    <w:rsid w:val="00FB0C97"/>
    <w:rsid w:val="00FB7CB5"/>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EA0765"/>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47CAC"/>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930311">
      <w:bodyDiv w:val="1"/>
      <w:marLeft w:val="0"/>
      <w:marRight w:val="0"/>
      <w:marTop w:val="0"/>
      <w:marBottom w:val="0"/>
      <w:divBdr>
        <w:top w:val="none" w:sz="0" w:space="0" w:color="auto"/>
        <w:left w:val="none" w:sz="0" w:space="0" w:color="auto"/>
        <w:bottom w:val="none" w:sz="0" w:space="0" w:color="auto"/>
        <w:right w:val="none" w:sz="0" w:space="0" w:color="auto"/>
      </w:divBdr>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creativecommons.org/licenses/by/4.0/" TargetMode="External"/><Relationship Id="rId1" Type="http://schemas.openxmlformats.org/officeDocument/2006/relationships/image" Target="media/image6.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3E434-57CC-4906-AFD9-3FB6A365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4</cp:revision>
  <cp:lastPrinted>2018-11-09T03:36:00Z</cp:lastPrinted>
  <dcterms:created xsi:type="dcterms:W3CDTF">2021-06-04T02:24:00Z</dcterms:created>
  <dcterms:modified xsi:type="dcterms:W3CDTF">2021-06-04T02:27:00Z</dcterms:modified>
</cp:coreProperties>
</file>