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C7CF" w14:textId="77777777" w:rsidR="00F94C9F" w:rsidRPr="000124C6" w:rsidRDefault="007E4886" w:rsidP="00F94C9F">
      <w:pPr>
        <w:rPr>
          <w:color w:val="1F497D"/>
          <w:szCs w:val="24"/>
        </w:rPr>
      </w:pPr>
      <w:r w:rsidRPr="000A4B33">
        <w:rPr>
          <w:color w:val="1F497D"/>
          <w:szCs w:val="24"/>
        </w:rPr>
        <w:t>Years 3-4</w:t>
      </w:r>
    </w:p>
    <w:p w14:paraId="05B93522" w14:textId="77777777" w:rsidR="00214214" w:rsidRPr="000124C6" w:rsidRDefault="00F94C9F" w:rsidP="00F94C9F">
      <w:pPr>
        <w:rPr>
          <w:color w:val="1F497D"/>
          <w:szCs w:val="24"/>
        </w:rPr>
      </w:pPr>
      <w:r w:rsidRPr="000124C6">
        <w:rPr>
          <w:color w:val="1F497D"/>
          <w:szCs w:val="24"/>
        </w:rPr>
        <w:t xml:space="preserve">Programming and algorithms </w:t>
      </w:r>
      <w:r w:rsidR="00D92AE9" w:rsidRPr="000124C6">
        <w:rPr>
          <w:color w:val="1F497D"/>
          <w:szCs w:val="24"/>
        </w:rPr>
        <w:t>and KLA examples</w:t>
      </w:r>
    </w:p>
    <w:p w14:paraId="2D38002A" w14:textId="77777777" w:rsidR="00223A7F" w:rsidRPr="000124C6" w:rsidRDefault="00223A7F" w:rsidP="00F94C9F">
      <w:pPr>
        <w:rPr>
          <w:color w:val="1F497D"/>
          <w:szCs w:val="24"/>
        </w:rPr>
      </w:pP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698"/>
        <w:gridCol w:w="1788"/>
        <w:gridCol w:w="2303"/>
        <w:gridCol w:w="6117"/>
        <w:gridCol w:w="2314"/>
      </w:tblGrid>
      <w:tr w:rsidR="00214214" w:rsidRPr="000124C6" w14:paraId="7A29AED8" w14:textId="77777777" w:rsidTr="000F335C">
        <w:tc>
          <w:tcPr>
            <w:tcW w:w="1708" w:type="dxa"/>
          </w:tcPr>
          <w:p w14:paraId="586B288B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Specific DT focus</w:t>
            </w:r>
          </w:p>
        </w:tc>
        <w:tc>
          <w:tcPr>
            <w:tcW w:w="1574" w:type="dxa"/>
          </w:tcPr>
          <w:p w14:paraId="21FF3BCF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Subject area </w:t>
            </w:r>
          </w:p>
        </w:tc>
        <w:tc>
          <w:tcPr>
            <w:tcW w:w="2314" w:type="dxa"/>
          </w:tcPr>
          <w:p w14:paraId="57A62979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Short focus </w:t>
            </w:r>
          </w:p>
        </w:tc>
        <w:tc>
          <w:tcPr>
            <w:tcW w:w="6284" w:type="dxa"/>
          </w:tcPr>
          <w:p w14:paraId="1C91E66B" w14:textId="77777777" w:rsidR="00214214" w:rsidRPr="000124C6" w:rsidRDefault="000F335C" w:rsidP="000F335C">
            <w:pPr>
              <w:tabs>
                <w:tab w:val="left" w:pos="1260"/>
              </w:tabs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Summary</w:t>
            </w:r>
          </w:p>
        </w:tc>
        <w:tc>
          <w:tcPr>
            <w:tcW w:w="2340" w:type="dxa"/>
          </w:tcPr>
          <w:p w14:paraId="24415A15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Title</w:t>
            </w:r>
          </w:p>
        </w:tc>
      </w:tr>
      <w:tr w:rsidR="00A17D9E" w:rsidRPr="00571D3B" w14:paraId="6C0402F0" w14:textId="77777777" w:rsidTr="000F335C">
        <w:tc>
          <w:tcPr>
            <w:tcW w:w="1708" w:type="dxa"/>
            <w:vMerge w:val="restart"/>
          </w:tcPr>
          <w:p w14:paraId="2C257ECB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Pathways</w:t>
            </w:r>
          </w:p>
        </w:tc>
        <w:tc>
          <w:tcPr>
            <w:tcW w:w="1574" w:type="dxa"/>
            <w:vMerge w:val="restart"/>
          </w:tcPr>
          <w:p w14:paraId="357E01FF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English</w:t>
            </w:r>
          </w:p>
          <w:p w14:paraId="3E1F5BB8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540E71A4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C</w:t>
            </w:r>
            <w:r w:rsidR="00E729D1" w:rsidRPr="000124C6">
              <w:rPr>
                <w:color w:val="1F497D"/>
                <w:szCs w:val="24"/>
              </w:rPr>
              <w:t xml:space="preserve">lear, precise </w:t>
            </w:r>
            <w:r w:rsidRPr="000124C6">
              <w:rPr>
                <w:color w:val="1F497D"/>
                <w:szCs w:val="24"/>
              </w:rPr>
              <w:t xml:space="preserve">communication </w:t>
            </w:r>
          </w:p>
        </w:tc>
        <w:tc>
          <w:tcPr>
            <w:tcW w:w="6284" w:type="dxa"/>
          </w:tcPr>
          <w:p w14:paraId="492A8B93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In pairs, explore giving and following a sequence of steps and decisions to build a LEGO® toy.</w:t>
            </w:r>
          </w:p>
        </w:tc>
        <w:tc>
          <w:tcPr>
            <w:tcW w:w="2340" w:type="dxa"/>
          </w:tcPr>
          <w:p w14:paraId="5119F620" w14:textId="3DD8CFB3" w:rsidR="00572AB8" w:rsidRPr="000124C6" w:rsidRDefault="00F90267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872AE2">
              <w:rPr>
                <w:rStyle w:val="Hyperlink"/>
              </w:rPr>
              <w:t xml:space="preserve">Take </w:t>
            </w:r>
            <w:r w:rsidR="00FE5704" w:rsidRPr="00872AE2">
              <w:rPr>
                <w:rStyle w:val="Hyperlink"/>
              </w:rPr>
              <w:t>a</w:t>
            </w:r>
            <w:r w:rsidRPr="00872AE2">
              <w:rPr>
                <w:rStyle w:val="Hyperlink"/>
              </w:rPr>
              <w:t xml:space="preserve"> </w:t>
            </w:r>
            <w:hyperlink w:anchor="LEGOBUILDING" w:history="1">
              <w:r w:rsidR="00A17D9E" w:rsidRPr="000124C6">
                <w:rPr>
                  <w:rStyle w:val="Hyperlink"/>
                  <w:szCs w:val="24"/>
                </w:rPr>
                <w:t>LEGO® building challenge</w:t>
              </w:r>
            </w:hyperlink>
          </w:p>
        </w:tc>
      </w:tr>
      <w:tr w:rsidR="00A17D9E" w:rsidRPr="00571D3B" w14:paraId="5D4FA590" w14:textId="77777777" w:rsidTr="00E729D1">
        <w:trPr>
          <w:trHeight w:val="647"/>
        </w:trPr>
        <w:tc>
          <w:tcPr>
            <w:tcW w:w="1708" w:type="dxa"/>
            <w:vMerge/>
          </w:tcPr>
          <w:p w14:paraId="70F19ECE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0663B27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6CF7F373" w14:textId="1FE84AB4" w:rsidR="00A17D9E" w:rsidRPr="00571D3B" w:rsidRDefault="00E729D1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BD59AC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F436A07" w14:textId="2D868E45" w:rsidR="00A17D9E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</w:t>
            </w:r>
            <w:r w:rsidR="003230A1" w:rsidRPr="00571D3B">
              <w:rPr>
                <w:color w:val="1F497D"/>
                <w:szCs w:val="24"/>
              </w:rPr>
              <w:t>storyboard</w:t>
            </w:r>
            <w:r w:rsidRPr="00571D3B">
              <w:rPr>
                <w:color w:val="1F497D"/>
                <w:szCs w:val="24"/>
              </w:rPr>
              <w:t xml:space="preserve"> to plan a story where the reader is provided with a number of decisions that lead to </w:t>
            </w:r>
            <w:r w:rsidR="00DF2E6A" w:rsidRPr="00571D3B">
              <w:rPr>
                <w:color w:val="1F497D"/>
                <w:szCs w:val="24"/>
              </w:rPr>
              <w:t>alternative</w:t>
            </w:r>
            <w:r w:rsidRPr="00571D3B">
              <w:rPr>
                <w:color w:val="1F497D"/>
                <w:szCs w:val="24"/>
              </w:rPr>
              <w:t xml:space="preserve"> endings.</w:t>
            </w:r>
          </w:p>
        </w:tc>
        <w:tc>
          <w:tcPr>
            <w:tcW w:w="2340" w:type="dxa"/>
          </w:tcPr>
          <w:p w14:paraId="3441D9DC" w14:textId="1E0CAD5B" w:rsidR="0073188A" w:rsidRPr="00571D3B" w:rsidRDefault="000A4B33" w:rsidP="00B02EAF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>
              <w:rPr>
                <w:rStyle w:val="Hyperlink"/>
                <w:szCs w:val="24"/>
              </w:rPr>
              <w:t>Plan</w:t>
            </w:r>
            <w:r w:rsidR="00F90267" w:rsidRPr="000124C6">
              <w:rPr>
                <w:rStyle w:val="Hyperlink"/>
                <w:szCs w:val="24"/>
              </w:rPr>
              <w:t xml:space="preserve"> a</w:t>
            </w:r>
            <w:r w:rsidR="007D5D83" w:rsidRPr="00571D3B">
              <w:rPr>
                <w:rStyle w:val="Hyperlink"/>
                <w:szCs w:val="24"/>
              </w:rPr>
              <w:t xml:space="preserve"> </w:t>
            </w:r>
            <w:hyperlink w:anchor="PLANCYOA" w:history="1">
              <w:r w:rsidR="00B4088B" w:rsidRPr="000124C6">
                <w:rPr>
                  <w:rStyle w:val="Hyperlink"/>
                  <w:szCs w:val="24"/>
                </w:rPr>
                <w:t>'choose your own adventure' s</w:t>
              </w:r>
              <w:r w:rsidR="00A17D9E" w:rsidRPr="00571D3B">
                <w:rPr>
                  <w:rStyle w:val="Hyperlink"/>
                  <w:szCs w:val="24"/>
                </w:rPr>
                <w:t>tory</w:t>
              </w:r>
            </w:hyperlink>
          </w:p>
        </w:tc>
      </w:tr>
      <w:tr w:rsidR="00223A7F" w:rsidRPr="00571D3B" w14:paraId="3F60A414" w14:textId="77777777" w:rsidTr="000F335C">
        <w:tc>
          <w:tcPr>
            <w:tcW w:w="1708" w:type="dxa"/>
            <w:vMerge/>
          </w:tcPr>
          <w:p w14:paraId="538F5A94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3D92D4BB" w14:textId="77777777" w:rsidR="00223A7F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 xml:space="preserve">Mathematics </w:t>
            </w:r>
          </w:p>
        </w:tc>
        <w:tc>
          <w:tcPr>
            <w:tcW w:w="2314" w:type="dxa"/>
          </w:tcPr>
          <w:p w14:paraId="44F7D22A" w14:textId="6163135A" w:rsidR="00223A7F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872AE2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24672FE" w14:textId="1C83C634" w:rsidR="00223A7F" w:rsidRPr="00571D3B" w:rsidRDefault="00A17D9E" w:rsidP="00760307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</w:t>
            </w:r>
            <w:r w:rsidR="00E729D1" w:rsidRPr="00571D3B">
              <w:rPr>
                <w:color w:val="1F497D"/>
                <w:szCs w:val="24"/>
              </w:rPr>
              <w:t xml:space="preserve">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represent a sequence of </w:t>
            </w:r>
            <w:r w:rsidR="00760307">
              <w:rPr>
                <w:color w:val="1F497D"/>
                <w:szCs w:val="24"/>
              </w:rPr>
              <w:t xml:space="preserve">(branching) </w:t>
            </w:r>
            <w:r w:rsidRPr="00571D3B">
              <w:rPr>
                <w:color w:val="1F497D"/>
                <w:szCs w:val="24"/>
              </w:rPr>
              <w:t xml:space="preserve">steps and decisions needed to solve a </w:t>
            </w:r>
            <w:r w:rsidR="00E729D1" w:rsidRPr="00571D3B">
              <w:rPr>
                <w:color w:val="1F497D"/>
                <w:szCs w:val="24"/>
              </w:rPr>
              <w:t xml:space="preserve">mathematical </w:t>
            </w:r>
            <w:r w:rsidRPr="00571D3B">
              <w:rPr>
                <w:color w:val="1F497D"/>
                <w:szCs w:val="24"/>
              </w:rPr>
              <w:t>problem.</w:t>
            </w:r>
          </w:p>
        </w:tc>
        <w:tc>
          <w:tcPr>
            <w:tcW w:w="2340" w:type="dxa"/>
          </w:tcPr>
          <w:p w14:paraId="13B65D08" w14:textId="1191A666" w:rsidR="00223A7F" w:rsidRDefault="00F90267" w:rsidP="00872AE2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 w:rsidRPr="00872AE2">
              <w:rPr>
                <w:rStyle w:val="Hyperlink"/>
              </w:rPr>
              <w:t>H</w:t>
            </w:r>
            <w:r w:rsidRPr="00872AE2">
              <w:rPr>
                <w:rStyle w:val="Hyperlink"/>
                <w:szCs w:val="24"/>
              </w:rPr>
              <w:t xml:space="preserve">ave </w:t>
            </w:r>
            <w:hyperlink w:anchor="FunWithFlowcharts" w:history="1">
              <w:r w:rsidRPr="00872AE2">
                <w:rPr>
                  <w:rStyle w:val="Hyperlink"/>
                  <w:szCs w:val="24"/>
                </w:rPr>
                <w:t>f</w:t>
              </w:r>
              <w:r w:rsidR="00A17D9E" w:rsidRPr="00571D3B">
                <w:rPr>
                  <w:rStyle w:val="Hyperlink"/>
                  <w:szCs w:val="24"/>
                </w:rPr>
                <w:t xml:space="preserve">un with </w:t>
              </w:r>
              <w:r w:rsidR="004E354C">
                <w:rPr>
                  <w:rStyle w:val="Hyperlink"/>
                  <w:szCs w:val="24"/>
                </w:rPr>
                <w:t>flowchart</w:t>
              </w:r>
              <w:r w:rsidR="00A17D9E" w:rsidRPr="00571D3B">
                <w:rPr>
                  <w:rStyle w:val="Hyperlink"/>
                  <w:szCs w:val="24"/>
                </w:rPr>
                <w:t>s</w:t>
              </w:r>
            </w:hyperlink>
          </w:p>
          <w:p w14:paraId="0179F961" w14:textId="26E08B19" w:rsidR="00572AB8" w:rsidRPr="000124C6" w:rsidRDefault="00572AB8" w:rsidP="00C42B23">
            <w:pPr>
              <w:spacing w:before="60" w:after="60"/>
              <w:ind w:right="144"/>
              <w:rPr>
                <w:color w:val="1F497D"/>
                <w:szCs w:val="24"/>
              </w:rPr>
            </w:pPr>
          </w:p>
        </w:tc>
      </w:tr>
      <w:tr w:rsidR="007D5D83" w:rsidRPr="00571D3B" w14:paraId="0A1C2E77" w14:textId="77777777" w:rsidTr="000F335C">
        <w:tc>
          <w:tcPr>
            <w:tcW w:w="1708" w:type="dxa"/>
            <w:vMerge w:val="restart"/>
          </w:tcPr>
          <w:p w14:paraId="798362B0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Choices</w:t>
            </w:r>
          </w:p>
        </w:tc>
        <w:tc>
          <w:tcPr>
            <w:tcW w:w="1574" w:type="dxa"/>
            <w:vMerge w:val="restart"/>
          </w:tcPr>
          <w:p w14:paraId="406DF3EC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English</w:t>
            </w:r>
          </w:p>
        </w:tc>
        <w:tc>
          <w:tcPr>
            <w:tcW w:w="2314" w:type="dxa"/>
            <w:vMerge w:val="restart"/>
          </w:tcPr>
          <w:p w14:paraId="5533737C" w14:textId="66D18345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31E23237" w14:textId="77777777" w:rsidR="007D5D83" w:rsidRPr="00571D3B" w:rsidRDefault="007D5D83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Based on your storyboard for a 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>choose your own adventure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 xml:space="preserve"> story</w:t>
            </w:r>
            <w:r w:rsidR="009D15A4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use a visual programming language to implement a digital solution.</w:t>
            </w:r>
          </w:p>
        </w:tc>
        <w:tc>
          <w:tcPr>
            <w:tcW w:w="2340" w:type="dxa"/>
          </w:tcPr>
          <w:p w14:paraId="4DAD3D79" w14:textId="77777777" w:rsidR="007D5D83" w:rsidRPr="00571D3B" w:rsidRDefault="007D5D83" w:rsidP="007D5D83">
            <w:pPr>
              <w:spacing w:before="60" w:after="60"/>
              <w:ind w:left="144" w:right="144"/>
              <w:jc w:val="right"/>
              <w:rPr>
                <w:color w:val="1F497D"/>
                <w:szCs w:val="24"/>
              </w:rPr>
            </w:pPr>
          </w:p>
        </w:tc>
      </w:tr>
      <w:tr w:rsidR="007D5D83" w:rsidRPr="00571D3B" w14:paraId="428C2EFF" w14:textId="77777777" w:rsidTr="000F335C">
        <w:tc>
          <w:tcPr>
            <w:tcW w:w="1708" w:type="dxa"/>
            <w:vMerge/>
          </w:tcPr>
          <w:p w14:paraId="762F4718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EC768F2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  <w:vMerge/>
          </w:tcPr>
          <w:p w14:paraId="1311BDE5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2AAEB397" w14:textId="01D49DF0" w:rsidR="007D5D83" w:rsidRPr="00571D3B" w:rsidRDefault="007D5D83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multimodal game board where the </w:t>
            </w:r>
            <w:r w:rsidR="00F41CEC" w:rsidRPr="00571D3B">
              <w:rPr>
                <w:color w:val="1F497D"/>
                <w:szCs w:val="24"/>
              </w:rPr>
              <w:t xml:space="preserve">player </w:t>
            </w:r>
            <w:r w:rsidRPr="000124C6">
              <w:rPr>
                <w:color w:val="1F497D"/>
                <w:szCs w:val="24"/>
              </w:rPr>
              <w:t xml:space="preserve">is provided with a number of decisions. Using Scratch and </w:t>
            </w:r>
            <w:proofErr w:type="spellStart"/>
            <w:r w:rsidRPr="000124C6">
              <w:rPr>
                <w:color w:val="1F497D"/>
                <w:szCs w:val="24"/>
              </w:rPr>
              <w:t>Makey</w:t>
            </w:r>
            <w:proofErr w:type="spellEnd"/>
            <w:r w:rsidRPr="000124C6">
              <w:rPr>
                <w:color w:val="1F497D"/>
                <w:szCs w:val="24"/>
              </w:rPr>
              <w:t xml:space="preserve"> </w:t>
            </w:r>
            <w:proofErr w:type="spellStart"/>
            <w:r w:rsidRPr="000124C6">
              <w:rPr>
                <w:color w:val="1F497D"/>
                <w:szCs w:val="24"/>
              </w:rPr>
              <w:t>Makey</w:t>
            </w:r>
            <w:proofErr w:type="spellEnd"/>
            <w:r w:rsidR="006F3550" w:rsidRPr="000124C6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add multimodal elements to the story</w:t>
            </w:r>
            <w:r w:rsidR="006F3550" w:rsidRPr="00571D3B">
              <w:rPr>
                <w:color w:val="1F497D"/>
                <w:szCs w:val="24"/>
              </w:rPr>
              <w:t>. These</w:t>
            </w:r>
            <w:r w:rsidRPr="00571D3B">
              <w:rPr>
                <w:color w:val="1F497D"/>
                <w:szCs w:val="24"/>
              </w:rPr>
              <w:t xml:space="preserve"> are activated using an </w:t>
            </w:r>
            <w:proofErr w:type="spellStart"/>
            <w:r w:rsidRPr="00571D3B">
              <w:rPr>
                <w:color w:val="1F497D"/>
                <w:szCs w:val="24"/>
              </w:rPr>
              <w:t>Ozobot</w:t>
            </w:r>
            <w:proofErr w:type="spellEnd"/>
            <w:r w:rsidRPr="00571D3B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0B2C6094" w14:textId="07D5B9B2" w:rsidR="007D5D83" w:rsidRPr="000124C6" w:rsidRDefault="007D5D83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4081D480" w14:textId="77777777" w:rsidR="0062601C" w:rsidRDefault="002C305F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Ozobot" w:history="1">
              <w:r w:rsidR="0062601C" w:rsidRPr="000124C6">
                <w:rPr>
                  <w:rStyle w:val="Hyperlink"/>
                  <w:szCs w:val="24"/>
                </w:rPr>
                <w:t xml:space="preserve">Create a </w:t>
              </w:r>
              <w:r w:rsidR="0062601C" w:rsidRPr="00571D3B">
                <w:rPr>
                  <w:rStyle w:val="Hyperlink"/>
                  <w:szCs w:val="24"/>
                </w:rPr>
                <w:t>game</w:t>
              </w:r>
              <w:r w:rsidR="00233F96">
                <w:rPr>
                  <w:rStyle w:val="Hyperlink"/>
                  <w:szCs w:val="24"/>
                </w:rPr>
                <w:t xml:space="preserve"> </w:t>
              </w:r>
              <w:r w:rsidR="00572AB8">
                <w:rPr>
                  <w:rStyle w:val="Hyperlink"/>
                  <w:szCs w:val="24"/>
                </w:rPr>
                <w:t xml:space="preserve">board </w:t>
              </w:r>
              <w:r w:rsidR="002C319D" w:rsidRPr="00571D3B">
                <w:rPr>
                  <w:rStyle w:val="Hyperlink"/>
                  <w:szCs w:val="24"/>
                </w:rPr>
                <w:t xml:space="preserve">that uses </w:t>
              </w:r>
              <w:r w:rsidR="0062601C" w:rsidRPr="00571D3B">
                <w:rPr>
                  <w:rStyle w:val="Hyperlink"/>
                  <w:szCs w:val="24"/>
                </w:rPr>
                <w:t xml:space="preserve">an </w:t>
              </w:r>
              <w:proofErr w:type="spellStart"/>
              <w:r w:rsidR="0062601C" w:rsidRPr="00571D3B">
                <w:rPr>
                  <w:rStyle w:val="Hyperlink"/>
                  <w:szCs w:val="24"/>
                </w:rPr>
                <w:t>Ozobot</w:t>
              </w:r>
              <w:proofErr w:type="spellEnd"/>
            </w:hyperlink>
          </w:p>
          <w:p w14:paraId="4FC1F7F5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7564F5EB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3D3B3A26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24328E5C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</w:tc>
      </w:tr>
      <w:tr w:rsidR="00223A7F" w:rsidRPr="00571D3B" w14:paraId="5FBF3AA0" w14:textId="77777777" w:rsidTr="000F335C">
        <w:tc>
          <w:tcPr>
            <w:tcW w:w="1708" w:type="dxa"/>
            <w:vMerge/>
          </w:tcPr>
          <w:p w14:paraId="16F3C2BB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20824E76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208C621" w14:textId="0DA10363" w:rsidR="00223A7F" w:rsidRPr="00571D3B" w:rsidRDefault="00BD59A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>Sequenc</w:t>
            </w:r>
            <w:r>
              <w:rPr>
                <w:color w:val="1F497D"/>
                <w:szCs w:val="24"/>
              </w:rPr>
              <w:t xml:space="preserve">ing </w:t>
            </w:r>
            <w:r w:rsidR="00A2438B" w:rsidRPr="00C42B23">
              <w:rPr>
                <w:color w:val="1F497D"/>
                <w:szCs w:val="24"/>
              </w:rPr>
              <w:t xml:space="preserve">instructions to </w:t>
            </w:r>
            <w:r w:rsidR="00731474" w:rsidRPr="00571D3B">
              <w:rPr>
                <w:color w:val="1F497D"/>
                <w:szCs w:val="24"/>
              </w:rPr>
              <w:t xml:space="preserve">complete a task </w:t>
            </w:r>
          </w:p>
        </w:tc>
        <w:tc>
          <w:tcPr>
            <w:tcW w:w="6284" w:type="dxa"/>
          </w:tcPr>
          <w:p w14:paraId="65A5C1D8" w14:textId="0A39245D" w:rsidR="00223A7F" w:rsidRPr="00571D3B" w:rsidRDefault="00CA62D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Plan and create a computer program to demonstrate grammar or spelling rules</w:t>
            </w:r>
            <w:r w:rsidR="00BD59AC">
              <w:rPr>
                <w:color w:val="1F497D"/>
                <w:szCs w:val="24"/>
              </w:rPr>
              <w:t xml:space="preserve">, </w:t>
            </w:r>
            <w:proofErr w:type="spellStart"/>
            <w:r w:rsidR="00BD59AC">
              <w:rPr>
                <w:color w:val="1F497D"/>
                <w:szCs w:val="24"/>
              </w:rPr>
              <w:t>eg</w:t>
            </w:r>
            <w:proofErr w:type="spellEnd"/>
            <w:r w:rsidR="00BD59AC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changing nouns from singular to plural; adding ‘</w:t>
            </w:r>
            <w:proofErr w:type="spellStart"/>
            <w:r w:rsidRPr="00571D3B">
              <w:rPr>
                <w:color w:val="1F497D"/>
                <w:szCs w:val="24"/>
              </w:rPr>
              <w:t>ing</w:t>
            </w:r>
            <w:proofErr w:type="spellEnd"/>
            <w:r w:rsidRPr="00571D3B">
              <w:rPr>
                <w:color w:val="1F497D"/>
                <w:szCs w:val="24"/>
              </w:rPr>
              <w:t>’.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30A5DDA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9E7703" w:rsidRPr="00571D3B" w14:paraId="2156F273" w14:textId="77777777" w:rsidTr="000F335C">
        <w:tc>
          <w:tcPr>
            <w:tcW w:w="1708" w:type="dxa"/>
            <w:vMerge/>
          </w:tcPr>
          <w:p w14:paraId="46390270" w14:textId="77777777" w:rsidR="009E7703" w:rsidRPr="00571D3B" w:rsidRDefault="009E770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141F5543" w14:textId="77777777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History</w:t>
            </w:r>
          </w:p>
        </w:tc>
        <w:tc>
          <w:tcPr>
            <w:tcW w:w="2314" w:type="dxa"/>
          </w:tcPr>
          <w:p w14:paraId="1116A543" w14:textId="7E73011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2CCEBE7A" w14:textId="7DACA55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game</w:t>
            </w:r>
            <w:r w:rsidR="006F3550" w:rsidRPr="00571D3B">
              <w:rPr>
                <w:color w:val="1F497D"/>
                <w:szCs w:val="24"/>
              </w:rPr>
              <w:t>/quiz</w:t>
            </w:r>
            <w:r w:rsidRPr="00571D3B">
              <w:rPr>
                <w:color w:val="1F497D"/>
                <w:szCs w:val="24"/>
              </w:rPr>
              <w:t xml:space="preserve"> to demonstrate</w:t>
            </w:r>
            <w:r w:rsidR="006F3550" w:rsidRPr="00571D3B">
              <w:rPr>
                <w:color w:val="1F497D"/>
                <w:szCs w:val="24"/>
              </w:rPr>
              <w:t xml:space="preserve"> </w:t>
            </w:r>
            <w:r w:rsidR="00FA214B" w:rsidRPr="00571D3B">
              <w:rPr>
                <w:color w:val="1F497D"/>
                <w:szCs w:val="24"/>
              </w:rPr>
              <w:t>c</w:t>
            </w:r>
            <w:r w:rsidR="006F3550" w:rsidRPr="00571D3B">
              <w:rPr>
                <w:color w:val="1F497D"/>
                <w:szCs w:val="24"/>
              </w:rPr>
              <w:t>onvict crime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 xml:space="preserve"> and punishment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>.</w:t>
            </w:r>
            <w:r w:rsidRPr="00571D3B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25A680F" w14:textId="253EA18A" w:rsidR="00572AB8" w:rsidRPr="000124C6" w:rsidRDefault="00F90267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szCs w:val="24"/>
              </w:rPr>
              <w:t>Design a quiz –</w:t>
            </w:r>
            <w:hyperlink w:anchor="Convict" w:history="1">
              <w:r w:rsidR="009C3A53" w:rsidRPr="000124C6">
                <w:rPr>
                  <w:rStyle w:val="Hyperlink"/>
                  <w:szCs w:val="24"/>
                </w:rPr>
                <w:t>Convict</w:t>
              </w:r>
              <w:r w:rsidR="006C08FC" w:rsidRPr="00571D3B">
                <w:rPr>
                  <w:rStyle w:val="Hyperlink"/>
                  <w:szCs w:val="24"/>
                </w:rPr>
                <w:t>s: crime and p</w:t>
              </w:r>
              <w:r w:rsidR="009C3A53" w:rsidRPr="00571D3B">
                <w:rPr>
                  <w:rStyle w:val="Hyperlink"/>
                  <w:szCs w:val="24"/>
                </w:rPr>
                <w:t>unishment</w:t>
              </w:r>
            </w:hyperlink>
          </w:p>
        </w:tc>
      </w:tr>
      <w:tr w:rsidR="009C3A53" w:rsidRPr="00571D3B" w14:paraId="429E65F7" w14:textId="77777777" w:rsidTr="000F335C">
        <w:tc>
          <w:tcPr>
            <w:tcW w:w="1708" w:type="dxa"/>
            <w:vMerge/>
          </w:tcPr>
          <w:p w14:paraId="1F9FE7F1" w14:textId="77777777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5491CAF0" w14:textId="77777777" w:rsidR="009C3A53" w:rsidRPr="00571D3B" w:rsidRDefault="009C3A53" w:rsidP="009C3A53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Geography</w:t>
            </w:r>
          </w:p>
        </w:tc>
        <w:tc>
          <w:tcPr>
            <w:tcW w:w="2314" w:type="dxa"/>
          </w:tcPr>
          <w:p w14:paraId="7823307A" w14:textId="3B4E02EC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907A99C" w14:textId="798A00F7" w:rsidR="009C3A53" w:rsidRPr="00571D3B" w:rsidRDefault="009C3A53" w:rsidP="002C319D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computer program </w:t>
            </w:r>
            <w:r w:rsidR="002C319D" w:rsidRPr="00571D3B">
              <w:rPr>
                <w:color w:val="1F497D"/>
                <w:szCs w:val="24"/>
              </w:rPr>
              <w:t xml:space="preserve">for </w:t>
            </w:r>
            <w:r w:rsidRPr="00571D3B">
              <w:rPr>
                <w:color w:val="1F497D"/>
                <w:szCs w:val="24"/>
              </w:rPr>
              <w:t>learn</w:t>
            </w:r>
            <w:r w:rsidR="002C319D" w:rsidRPr="00571D3B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traditional </w:t>
            </w:r>
            <w:r w:rsidR="00A806B8" w:rsidRPr="00571D3B">
              <w:rPr>
                <w:color w:val="1F497D"/>
                <w:szCs w:val="24"/>
              </w:rPr>
              <w:t xml:space="preserve">Aboriginal </w:t>
            </w:r>
            <w:r w:rsidR="00A806B8" w:rsidRPr="00571D3B">
              <w:rPr>
                <w:rFonts w:cstheme="minorHAnsi"/>
                <w:szCs w:val="24"/>
              </w:rPr>
              <w:t xml:space="preserve">or Torres Strait Islander </w:t>
            </w:r>
            <w:r w:rsidRPr="00571D3B">
              <w:rPr>
                <w:color w:val="1F497D"/>
                <w:szCs w:val="24"/>
              </w:rPr>
              <w:t>language.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15D0BEC" w14:textId="77777777" w:rsidR="00A806B8" w:rsidRDefault="002C305F" w:rsidP="000124C6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languagelearning" w:history="1">
              <w:r w:rsidR="00A806B8" w:rsidRPr="006F1391">
                <w:rPr>
                  <w:rStyle w:val="Hyperlink"/>
                  <w:szCs w:val="24"/>
                </w:rPr>
                <w:t xml:space="preserve">Create a </w:t>
              </w:r>
              <w:r w:rsidR="00FA214B" w:rsidRPr="006F1391">
                <w:rPr>
                  <w:rStyle w:val="Hyperlink"/>
                  <w:szCs w:val="24"/>
                </w:rPr>
                <w:t xml:space="preserve">language -learning </w:t>
              </w:r>
              <w:r w:rsidR="00A806B8" w:rsidRPr="006F1391">
                <w:rPr>
                  <w:rStyle w:val="Hyperlink"/>
                  <w:szCs w:val="24"/>
                </w:rPr>
                <w:t>program</w:t>
              </w:r>
            </w:hyperlink>
            <w:r w:rsidR="00A806B8" w:rsidRPr="00571D3B">
              <w:rPr>
                <w:rStyle w:val="Hyperlink"/>
                <w:szCs w:val="24"/>
              </w:rPr>
              <w:t xml:space="preserve"> </w:t>
            </w:r>
          </w:p>
          <w:p w14:paraId="41E67EE1" w14:textId="77777777" w:rsidR="00572AB8" w:rsidRPr="00571D3B" w:rsidRDefault="00572AB8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CA62DC" w:rsidRPr="00571D3B" w14:paraId="13E8D33A" w14:textId="77777777" w:rsidTr="000F335C">
        <w:tc>
          <w:tcPr>
            <w:tcW w:w="1708" w:type="dxa"/>
            <w:vMerge/>
          </w:tcPr>
          <w:p w14:paraId="51BA819B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7B0AFF15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Science</w:t>
            </w:r>
          </w:p>
        </w:tc>
        <w:tc>
          <w:tcPr>
            <w:tcW w:w="2314" w:type="dxa"/>
          </w:tcPr>
          <w:p w14:paraId="6FE8B86B" w14:textId="2797E110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4DF7E15F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quiz to explore the difference between living and non-living things</w:t>
            </w:r>
            <w:r w:rsidR="00BD59AC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398DE722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55F59D90" w14:textId="77777777" w:rsidTr="000F335C">
        <w:tc>
          <w:tcPr>
            <w:tcW w:w="1708" w:type="dxa"/>
            <w:vMerge/>
          </w:tcPr>
          <w:p w14:paraId="65FC23AC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 w:val="restart"/>
          </w:tcPr>
          <w:p w14:paraId="14F161E4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Mathematics</w:t>
            </w:r>
          </w:p>
        </w:tc>
        <w:tc>
          <w:tcPr>
            <w:tcW w:w="2314" w:type="dxa"/>
          </w:tcPr>
          <w:p w14:paraId="0B452A98" w14:textId="47443CE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77FB69F" w14:textId="77777777" w:rsidR="000F335C" w:rsidRPr="00571D3B" w:rsidRDefault="00CA62DC" w:rsidP="00CA62D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Modify an existing program or create a program to design a geometric shape or design using Pencil code or similar application. </w:t>
            </w:r>
          </w:p>
        </w:tc>
        <w:tc>
          <w:tcPr>
            <w:tcW w:w="2340" w:type="dxa"/>
          </w:tcPr>
          <w:p w14:paraId="798DF4CF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128EEDCF" w14:textId="77777777" w:rsidTr="000F335C">
        <w:trPr>
          <w:trHeight w:val="852"/>
        </w:trPr>
        <w:tc>
          <w:tcPr>
            <w:tcW w:w="1708" w:type="dxa"/>
            <w:vMerge/>
          </w:tcPr>
          <w:p w14:paraId="4AAA7A99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92E1EE5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963EC77" w14:textId="77777777" w:rsidR="000F335C" w:rsidRPr="00571D3B" w:rsidRDefault="00A2438B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Program</w:t>
            </w:r>
            <w:r w:rsidR="00BD59AC">
              <w:rPr>
                <w:color w:val="1F497D"/>
                <w:szCs w:val="24"/>
              </w:rPr>
              <w:t>ming</w:t>
            </w:r>
            <w:r w:rsidRPr="00571D3B">
              <w:rPr>
                <w:color w:val="1F497D"/>
                <w:szCs w:val="24"/>
              </w:rPr>
              <w:t xml:space="preserve"> a robotic device to follow a path</w:t>
            </w:r>
          </w:p>
        </w:tc>
        <w:tc>
          <w:tcPr>
            <w:tcW w:w="6284" w:type="dxa"/>
          </w:tcPr>
          <w:p w14:paraId="197370B1" w14:textId="77777777" w:rsidR="000F335C" w:rsidRPr="00571D3B" w:rsidRDefault="00CA62DC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maze or route for a programmable robot to travel. Estimate and calculate angles and distances. </w:t>
            </w:r>
          </w:p>
        </w:tc>
        <w:tc>
          <w:tcPr>
            <w:tcW w:w="2340" w:type="dxa"/>
          </w:tcPr>
          <w:p w14:paraId="7CB6F982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0DBA1412" w14:textId="77777777" w:rsidTr="000F335C">
        <w:tc>
          <w:tcPr>
            <w:tcW w:w="1708" w:type="dxa"/>
          </w:tcPr>
          <w:p w14:paraId="1045E22A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Working together</w:t>
            </w:r>
          </w:p>
        </w:tc>
        <w:tc>
          <w:tcPr>
            <w:tcW w:w="1574" w:type="dxa"/>
          </w:tcPr>
          <w:p w14:paraId="64020F11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HPE</w:t>
            </w:r>
          </w:p>
        </w:tc>
        <w:tc>
          <w:tcPr>
            <w:tcW w:w="2314" w:type="dxa"/>
          </w:tcPr>
          <w:p w14:paraId="3E08E6A7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Collaboration</w:t>
            </w:r>
          </w:p>
          <w:p w14:paraId="76856896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770A2D1D" w14:textId="48131B4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Collaborate to decide the rules for a new game. Use 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explain the consequences of unfair play. </w:t>
            </w:r>
          </w:p>
        </w:tc>
        <w:tc>
          <w:tcPr>
            <w:tcW w:w="2340" w:type="dxa"/>
          </w:tcPr>
          <w:p w14:paraId="5C719DA8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</w:tbl>
    <w:p w14:paraId="36A0A871" w14:textId="77777777" w:rsidR="00214214" w:rsidRPr="00571D3B" w:rsidRDefault="00214214" w:rsidP="00F94C9F">
      <w:pPr>
        <w:rPr>
          <w:color w:val="1F497D"/>
          <w:szCs w:val="24"/>
        </w:rPr>
      </w:pPr>
    </w:p>
    <w:p w14:paraId="4C6ACFD7" w14:textId="77777777" w:rsidR="00F44854" w:rsidRPr="00571D3B" w:rsidRDefault="00F44854">
      <w:pPr>
        <w:spacing w:after="160" w:line="259" w:lineRule="auto"/>
        <w:rPr>
          <w:color w:val="1F497D"/>
          <w:szCs w:val="24"/>
        </w:rPr>
      </w:pPr>
      <w:r w:rsidRPr="00571D3B">
        <w:rPr>
          <w:color w:val="1F497D"/>
          <w:szCs w:val="24"/>
        </w:rPr>
        <w:br w:type="page"/>
      </w:r>
    </w:p>
    <w:p w14:paraId="38B44E50" w14:textId="77777777" w:rsidR="00FC57DB" w:rsidRPr="00571D3B" w:rsidRDefault="00FC57DB" w:rsidP="00F94C9F">
      <w:pPr>
        <w:rPr>
          <w:color w:val="1F497D"/>
          <w:szCs w:val="24"/>
        </w:rPr>
        <w:sectPr w:rsidR="00FC57DB" w:rsidRPr="00571D3B" w:rsidSect="00F44854">
          <w:headerReference w:type="default" r:id="rId8"/>
          <w:pgSz w:w="15840" w:h="12240" w:orient="landscape"/>
          <w:pgMar w:top="1350" w:right="1440" w:bottom="900" w:left="1440" w:header="270" w:footer="720" w:gutter="0"/>
          <w:cols w:space="720"/>
          <w:docGrid w:linePitch="360"/>
        </w:sectPr>
      </w:pPr>
    </w:p>
    <w:p w14:paraId="623159F8" w14:textId="77777777" w:rsidR="00CA62DC" w:rsidRPr="00571D3B" w:rsidRDefault="00CA62DC" w:rsidP="00CA62DC">
      <w:pPr>
        <w:rPr>
          <w:rFonts w:cstheme="minorHAnsi"/>
          <w:b/>
          <w:caps/>
          <w:szCs w:val="24"/>
        </w:rPr>
      </w:pPr>
    </w:p>
    <w:p w14:paraId="1A557123" w14:textId="77777777" w:rsidR="00CA62DC" w:rsidRPr="000124C6" w:rsidRDefault="00CA62DC" w:rsidP="00CA62DC">
      <w:pPr>
        <w:jc w:val="right"/>
        <w:rPr>
          <w:rFonts w:cstheme="minorHAnsi"/>
          <w:b/>
          <w:szCs w:val="24"/>
        </w:rPr>
      </w:pPr>
      <w:r w:rsidRPr="000124C6">
        <w:rPr>
          <w:rFonts w:cstheme="minorHAnsi"/>
          <w:b/>
          <w:noProof/>
          <w:szCs w:val="24"/>
        </w:rPr>
        <w:drawing>
          <wp:inline distT="0" distB="0" distL="0" distR="0" wp14:anchorId="2FB79BA2" wp14:editId="31DA595D">
            <wp:extent cx="2245995" cy="69163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53" cy="69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210B9" w14:textId="77777777" w:rsidR="00CA62DC" w:rsidRPr="000124C6" w:rsidRDefault="00CA62DC" w:rsidP="00CA62DC">
      <w:pPr>
        <w:rPr>
          <w:rFonts w:cstheme="minorHAnsi"/>
          <w:b/>
          <w:szCs w:val="24"/>
        </w:rPr>
      </w:pPr>
      <w:bookmarkStart w:id="0" w:name="LEGOBUILDING"/>
      <w:r w:rsidRPr="000124C6">
        <w:rPr>
          <w:rFonts w:cstheme="minorHAnsi"/>
          <w:b/>
          <w:szCs w:val="24"/>
        </w:rPr>
        <w:t xml:space="preserve">TITLE: </w:t>
      </w:r>
      <w:r w:rsidR="00FE5704" w:rsidRPr="00C42B23">
        <w:rPr>
          <w:rFonts w:cstheme="minorHAnsi"/>
          <w:szCs w:val="24"/>
        </w:rPr>
        <w:t xml:space="preserve">Take a </w:t>
      </w:r>
      <w:r w:rsidRPr="000124C6">
        <w:rPr>
          <w:rFonts w:cstheme="minorHAnsi"/>
          <w:szCs w:val="24"/>
        </w:rPr>
        <w:t>LEGO® building challenge</w:t>
      </w:r>
    </w:p>
    <w:bookmarkEnd w:id="0"/>
    <w:p w14:paraId="2DA86E36" w14:textId="77777777" w:rsidR="00CA62DC" w:rsidRPr="00571D3B" w:rsidRDefault="00CA62DC" w:rsidP="00CA62DC">
      <w:pPr>
        <w:rPr>
          <w:rFonts w:cstheme="minorHAnsi"/>
          <w:i/>
          <w:szCs w:val="24"/>
        </w:rPr>
      </w:pPr>
      <w:r w:rsidRPr="00571D3B">
        <w:rPr>
          <w:rFonts w:cstheme="minorHAnsi"/>
          <w:b/>
          <w:i/>
          <w:szCs w:val="24"/>
        </w:rPr>
        <w:t>SUB HEADING:</w:t>
      </w:r>
      <w:r w:rsidRPr="00571D3B">
        <w:rPr>
          <w:rFonts w:cstheme="minorHAnsi"/>
          <w:i/>
          <w:szCs w:val="24"/>
        </w:rPr>
        <w:t xml:space="preserve"> </w:t>
      </w:r>
      <w:r w:rsidRPr="00C42B23">
        <w:rPr>
          <w:rFonts w:cstheme="minorHAnsi"/>
          <w:szCs w:val="24"/>
        </w:rPr>
        <w:t>Giving and following instructions</w:t>
      </w:r>
    </w:p>
    <w:p w14:paraId="3198E1C3" w14:textId="77777777" w:rsidR="008805C3" w:rsidRPr="00571D3B" w:rsidRDefault="00CA62DC" w:rsidP="008805C3">
      <w:pPr>
        <w:rPr>
          <w:szCs w:val="24"/>
        </w:rPr>
      </w:pPr>
      <w:r w:rsidRPr="00571D3B">
        <w:rPr>
          <w:rFonts w:cstheme="minorHAnsi"/>
          <w:b/>
          <w:szCs w:val="24"/>
        </w:rPr>
        <w:t>Summary text</w:t>
      </w:r>
      <w:r w:rsidRPr="00571D3B">
        <w:rPr>
          <w:rFonts w:cstheme="minorHAnsi"/>
          <w:szCs w:val="24"/>
        </w:rPr>
        <w:t xml:space="preserve"> </w:t>
      </w:r>
      <w:proofErr w:type="gramStart"/>
      <w:r w:rsidR="007C1FEE" w:rsidRPr="00571D3B">
        <w:rPr>
          <w:szCs w:val="24"/>
        </w:rPr>
        <w:t>In</w:t>
      </w:r>
      <w:proofErr w:type="gramEnd"/>
      <w:r w:rsidR="007C1FEE" w:rsidRPr="00571D3B">
        <w:rPr>
          <w:szCs w:val="24"/>
        </w:rPr>
        <w:t xml:space="preserve"> pairs, explore giving and following a sequence of steps and decisions to build a LEGO® toy.</w:t>
      </w:r>
    </w:p>
    <w:p w14:paraId="5119CF01" w14:textId="77777777" w:rsidR="00CA62DC" w:rsidRPr="00571D3B" w:rsidRDefault="008805C3" w:rsidP="008805C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Year Level: Years 3–</w:t>
      </w:r>
      <w:r w:rsidR="00CA62DC" w:rsidRPr="00571D3B">
        <w:rPr>
          <w:rFonts w:cstheme="minorHAnsi"/>
          <w:szCs w:val="24"/>
        </w:rPr>
        <w:t xml:space="preserve">4 </w:t>
      </w:r>
    </w:p>
    <w:p w14:paraId="6627390B" w14:textId="4385B262" w:rsidR="00CA62DC" w:rsidRPr="000124C6" w:rsidRDefault="00C424D9" w:rsidP="00C42B23">
      <w:pPr>
        <w:tabs>
          <w:tab w:val="left" w:pos="6840"/>
        </w:tabs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 wp14:anchorId="7AC155A1" wp14:editId="65FF013D">
            <wp:extent cx="2087973" cy="130492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00" cy="13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ab/>
      </w:r>
    </w:p>
    <w:p w14:paraId="09C4597B" w14:textId="77777777" w:rsidR="00CA62DC" w:rsidRPr="00571D3B" w:rsidRDefault="008963F7">
      <w:pPr>
        <w:pStyle w:val="Heading1"/>
      </w:pPr>
      <w:r w:rsidRPr="00C42B23">
        <w:t>Suggested</w:t>
      </w:r>
      <w:r w:rsidRPr="00571D3B">
        <w:t xml:space="preserve"> steps</w:t>
      </w:r>
    </w:p>
    <w:p w14:paraId="4CA9682C" w14:textId="39928E15" w:rsidR="00E521E4" w:rsidRPr="001D0245" w:rsidRDefault="00CA62DC" w:rsidP="00C42B23">
      <w:pPr>
        <w:pStyle w:val="Default"/>
        <w:numPr>
          <w:ilvl w:val="0"/>
          <w:numId w:val="31"/>
        </w:numPr>
        <w:rPr>
          <w:rFonts w:cstheme="minorHAnsi"/>
          <w:color w:val="222222"/>
        </w:rPr>
      </w:pPr>
      <w:r w:rsidRPr="00C42B23">
        <w:rPr>
          <w:rFonts w:ascii="Calibri" w:hAnsi="Calibri" w:cstheme="minorHAnsi"/>
          <w:color w:val="222222"/>
          <w:lang w:val="en-US"/>
        </w:rPr>
        <w:t>Working in pairs, students complete the construction of a LEGO® toy. One student interprets the printed instructions into step-by-step verbal instructions for the other student to follow to build the toy.</w:t>
      </w:r>
      <w:r w:rsidR="006E4899" w:rsidRPr="00C42B23">
        <w:rPr>
          <w:rFonts w:ascii="Calibri" w:hAnsi="Calibri" w:cstheme="minorHAnsi"/>
          <w:color w:val="222222"/>
          <w:lang w:val="en-US"/>
        </w:rPr>
        <w:t xml:space="preserve"> </w:t>
      </w:r>
      <w:r w:rsidRPr="00C42B23">
        <w:rPr>
          <w:rFonts w:ascii="Calibri" w:hAnsi="Calibri" w:cstheme="minorHAnsi"/>
          <w:color w:val="222222"/>
          <w:lang w:val="en-US"/>
        </w:rPr>
        <w:t>The student following instructions does this without speaking</w:t>
      </w:r>
      <w:r w:rsidR="00E521E4">
        <w:rPr>
          <w:rFonts w:ascii="Calibri" w:hAnsi="Calibri" w:cstheme="minorHAnsi"/>
          <w:color w:val="222222"/>
          <w:lang w:val="en-US"/>
        </w:rPr>
        <w:t xml:space="preserve"> or seeing the printed instructions</w:t>
      </w:r>
      <w:r w:rsidRPr="00C42B23">
        <w:rPr>
          <w:rFonts w:ascii="Calibri" w:hAnsi="Calibri" w:cstheme="minorHAnsi"/>
          <w:color w:val="222222"/>
          <w:lang w:val="en-US"/>
        </w:rPr>
        <w:t>.</w:t>
      </w:r>
    </w:p>
    <w:p w14:paraId="466196E4" w14:textId="276CD0C5" w:rsidR="001D0245" w:rsidRDefault="001D0245" w:rsidP="001D0245">
      <w:pPr>
        <w:pStyle w:val="Default"/>
        <w:ind w:left="1080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28AEC75" wp14:editId="769E0683">
                <wp:extent cx="5270500" cy="1673679"/>
                <wp:effectExtent l="19050" t="19050" r="25400" b="222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67367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A3E" w14:textId="77777777" w:rsidR="001D0245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27ABD98" wp14:editId="39C82472">
                                  <wp:extent cx="539750" cy="539750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2AF40B" wp14:editId="60E1378A">
                                  <wp:extent cx="537210" cy="53975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1C9867" wp14:editId="530F7724">
                                  <wp:extent cx="539750" cy="539750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2F5787">
                              <w:rPr>
                                <w:color w:val="0070C0"/>
                              </w:rPr>
                              <w:t xml:space="preserve">To create </w:t>
                            </w:r>
                            <w:r w:rsidRPr="002F5787">
                              <w:rPr>
                                <w:color w:val="0070C0"/>
                                <w:u w:val="single"/>
                              </w:rPr>
                              <w:t>engagement</w:t>
                            </w:r>
                            <w:r w:rsidRPr="002F5787">
                              <w:rPr>
                                <w:color w:val="0070C0"/>
                              </w:rPr>
                              <w:t xml:space="preserve">, </w:t>
                            </w:r>
                            <w:r>
                              <w:rPr>
                                <w:color w:val="0070C0"/>
                              </w:rPr>
                              <w:t xml:space="preserve">students could pick which object they want to build from a list of downloadable instructions on Lego.com. The link is: </w:t>
                            </w:r>
                            <w:hyperlink r:id="rId14" w:history="1">
                              <w:r w:rsidRPr="00B67BE3">
                                <w:rPr>
                                  <w:rStyle w:val="Hyperlink"/>
                                </w:rPr>
                                <w:t>https://www.lego.com/en-us/themes/classic/building-instructions</w:t>
                              </w:r>
                            </w:hyperlink>
                            <w:r>
                              <w:rPr>
                                <w:color w:val="0070C0"/>
                              </w:rPr>
                              <w:t xml:space="preserve"> -- </w:t>
                            </w:r>
                            <w:r w:rsidRPr="00B67BE3">
                              <w:rPr>
                                <w:color w:val="0070C0"/>
                              </w:rPr>
                              <w:t>The</w:t>
                            </w:r>
                            <w:r>
                              <w:rPr>
                                <w:color w:val="0070C0"/>
                              </w:rPr>
                              <w:t xml:space="preserve"> greater variety of instructions may also support those who have difficulty with fine motor control, and remembering instructions, as well as those with vision impairment.</w:t>
                            </w:r>
                          </w:p>
                          <w:p w14:paraId="7ADCC4E7" w14:textId="77777777" w:rsidR="001D0245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8AEC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5pt;height:1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" fillcolor="white [3201]" strokecolor="#4f9fd6" strokeweight="2.25pt">
                <v:textbox>
                  <w:txbxContent>
                    <w:p w14:paraId="22D25A3E" w14:textId="77777777" w:rsidR="001D0245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27ABD98" wp14:editId="39C82472">
                            <wp:extent cx="539750" cy="539750"/>
                            <wp:effectExtent l="0" t="0" r="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2AF40B" wp14:editId="60E1378A">
                            <wp:extent cx="537210" cy="53975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1C9867" wp14:editId="530F7724">
                            <wp:extent cx="539750" cy="539750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 w:rsidRPr="002F5787">
                        <w:rPr>
                          <w:color w:val="0070C0"/>
                        </w:rPr>
                        <w:t xml:space="preserve">To create </w:t>
                      </w:r>
                      <w:r w:rsidRPr="002F5787">
                        <w:rPr>
                          <w:color w:val="0070C0"/>
                          <w:u w:val="single"/>
                        </w:rPr>
                        <w:t>engagement</w:t>
                      </w:r>
                      <w:r w:rsidRPr="002F5787">
                        <w:rPr>
                          <w:color w:val="0070C0"/>
                        </w:rPr>
                        <w:t xml:space="preserve">, </w:t>
                      </w:r>
                      <w:r>
                        <w:rPr>
                          <w:color w:val="0070C0"/>
                        </w:rPr>
                        <w:t xml:space="preserve">students could pick which object they want to build from a list of downloadable instructions on Lego.com. The link is: </w:t>
                      </w:r>
                      <w:hyperlink r:id="rId15" w:history="1">
                        <w:r w:rsidRPr="00B67BE3">
                          <w:rPr>
                            <w:rStyle w:val="Hyperlink"/>
                          </w:rPr>
                          <w:t>https://www.lego.com/en-us/themes/classic/building-instructions</w:t>
                        </w:r>
                      </w:hyperlink>
                      <w:r>
                        <w:rPr>
                          <w:color w:val="0070C0"/>
                        </w:rPr>
                        <w:t xml:space="preserve"> -- </w:t>
                      </w:r>
                      <w:r w:rsidRPr="00B67BE3">
                        <w:rPr>
                          <w:color w:val="0070C0"/>
                        </w:rPr>
                        <w:t>The</w:t>
                      </w:r>
                      <w:r>
                        <w:rPr>
                          <w:color w:val="0070C0"/>
                        </w:rPr>
                        <w:t xml:space="preserve"> greater variety of instructions may also support those who have difficulty with fine motor control, and remembering instructions, as well as those with vision impairment.</w:t>
                      </w:r>
                    </w:p>
                    <w:p w14:paraId="7ADCC4E7" w14:textId="77777777" w:rsidR="001D0245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91CEBD" w14:textId="77777777" w:rsidR="001D0245" w:rsidRDefault="001D0245" w:rsidP="001D0245">
      <w:pPr>
        <w:pStyle w:val="Default"/>
        <w:ind w:left="1080"/>
        <w:rPr>
          <w:rFonts w:cstheme="minorHAnsi"/>
          <w:color w:val="222222"/>
        </w:rPr>
      </w:pPr>
    </w:p>
    <w:p w14:paraId="1A0E4B6F" w14:textId="77777777" w:rsidR="00803646" w:rsidRPr="00760307" w:rsidRDefault="00803646" w:rsidP="00C42B23">
      <w:pPr>
        <w:pStyle w:val="Default"/>
        <w:numPr>
          <w:ilvl w:val="0"/>
          <w:numId w:val="31"/>
        </w:numPr>
        <w:rPr>
          <w:rFonts w:cstheme="minorHAnsi"/>
          <w:color w:val="222222"/>
        </w:rPr>
      </w:pPr>
      <w:r w:rsidRPr="007E74EF">
        <w:rPr>
          <w:rFonts w:ascii="Calibri" w:hAnsi="Calibri" w:cstheme="minorHAnsi"/>
          <w:color w:val="222222"/>
          <w:lang w:val="en-US"/>
        </w:rPr>
        <w:t xml:space="preserve">Both students then compare the completed toy against the printed instructions, to see whether </w:t>
      </w:r>
      <w:r>
        <w:rPr>
          <w:rFonts w:ascii="Calibri" w:hAnsi="Calibri" w:cstheme="minorHAnsi"/>
          <w:color w:val="222222"/>
          <w:lang w:val="en-US"/>
        </w:rPr>
        <w:t>these instructions</w:t>
      </w:r>
      <w:r w:rsidRPr="007E74EF">
        <w:rPr>
          <w:rFonts w:ascii="Calibri" w:hAnsi="Calibri" w:cstheme="minorHAnsi"/>
          <w:color w:val="222222"/>
          <w:lang w:val="en-US"/>
        </w:rPr>
        <w:t xml:space="preserve"> </w:t>
      </w:r>
      <w:r>
        <w:rPr>
          <w:rFonts w:ascii="Calibri" w:hAnsi="Calibri" w:cstheme="minorHAnsi"/>
          <w:color w:val="222222"/>
          <w:lang w:val="en-US"/>
        </w:rPr>
        <w:t>were effectively communicated (verbally) and followed.</w:t>
      </w:r>
    </w:p>
    <w:p w14:paraId="14EBB415" w14:textId="77777777" w:rsidR="001D0245" w:rsidRDefault="001D0245" w:rsidP="00C42B23">
      <w:pPr>
        <w:pStyle w:val="Default"/>
        <w:spacing w:before="240"/>
        <w:ind w:left="720"/>
        <w:rPr>
          <w:rFonts w:ascii="Calibri" w:hAnsi="Calibri" w:cstheme="minorHAnsi"/>
          <w:b/>
          <w:color w:val="222222"/>
          <w:lang w:val="en-US"/>
        </w:rPr>
      </w:pPr>
    </w:p>
    <w:p w14:paraId="0997D460" w14:textId="5211EE31" w:rsidR="00B3454D" w:rsidRPr="00C42B23" w:rsidRDefault="00B3454D" w:rsidP="00C42B23">
      <w:pPr>
        <w:pStyle w:val="Default"/>
        <w:spacing w:before="240"/>
        <w:ind w:left="720"/>
        <w:rPr>
          <w:rFonts w:cstheme="minorHAnsi"/>
          <w:b/>
          <w:color w:val="222222"/>
        </w:rPr>
      </w:pPr>
      <w:r w:rsidRPr="00C42B23">
        <w:rPr>
          <w:rFonts w:ascii="Calibri" w:hAnsi="Calibri" w:cstheme="minorHAnsi"/>
          <w:b/>
          <w:color w:val="222222"/>
          <w:lang w:val="en-US"/>
        </w:rPr>
        <w:lastRenderedPageBreak/>
        <w:t>Variations</w:t>
      </w:r>
    </w:p>
    <w:p w14:paraId="20BB1CAD" w14:textId="28520589" w:rsidR="00CA62DC" w:rsidRPr="00B3454D" w:rsidRDefault="00B3454D" w:rsidP="00C42B23">
      <w:pPr>
        <w:pStyle w:val="Default"/>
        <w:numPr>
          <w:ilvl w:val="0"/>
          <w:numId w:val="37"/>
        </w:numPr>
        <w:rPr>
          <w:rFonts w:cstheme="minorHAnsi"/>
          <w:color w:val="222222"/>
        </w:rPr>
      </w:pPr>
      <w:r>
        <w:rPr>
          <w:rFonts w:ascii="Calibri" w:hAnsi="Calibri" w:cstheme="minorHAnsi"/>
          <w:color w:val="222222"/>
          <w:lang w:val="en-US"/>
        </w:rPr>
        <w:t>If using the 3 in 1 LEGO</w:t>
      </w:r>
      <w:r w:rsidRPr="00A95A63">
        <w:rPr>
          <w:rFonts w:ascii="Calibri" w:hAnsi="Calibri" w:cstheme="minorHAnsi"/>
          <w:color w:val="222222"/>
          <w:lang w:val="en-US"/>
        </w:rPr>
        <w:t>®</w:t>
      </w:r>
      <w:r>
        <w:rPr>
          <w:rFonts w:ascii="Calibri" w:hAnsi="Calibri" w:cstheme="minorHAnsi"/>
          <w:color w:val="222222"/>
          <w:lang w:val="en-US"/>
        </w:rPr>
        <w:t xml:space="preserve"> toy</w:t>
      </w:r>
      <w:r w:rsidR="00E9018B">
        <w:rPr>
          <w:rFonts w:ascii="Calibri" w:hAnsi="Calibri" w:cstheme="minorHAnsi"/>
          <w:color w:val="222222"/>
          <w:lang w:val="en-US"/>
        </w:rPr>
        <w:t xml:space="preserve"> kit</w:t>
      </w:r>
      <w:r>
        <w:rPr>
          <w:rFonts w:ascii="Calibri" w:hAnsi="Calibri" w:cstheme="minorHAnsi"/>
          <w:color w:val="222222"/>
          <w:lang w:val="en-US"/>
        </w:rPr>
        <w:t>, then r</w:t>
      </w:r>
      <w:r w:rsidR="00CA62DC" w:rsidRPr="00C42B23">
        <w:rPr>
          <w:rFonts w:ascii="Calibri" w:hAnsi="Calibri" w:cstheme="minorHAnsi"/>
          <w:color w:val="222222"/>
          <w:lang w:val="en-US"/>
        </w:rPr>
        <w:t>epeat the LEGO® toy</w:t>
      </w:r>
      <w:r w:rsidR="002E6F28" w:rsidRPr="00C42B23">
        <w:rPr>
          <w:rFonts w:ascii="Calibri" w:hAnsi="Calibri" w:cstheme="minorHAnsi"/>
          <w:color w:val="222222"/>
          <w:lang w:val="en-US"/>
        </w:rPr>
        <w:t>-</w:t>
      </w:r>
      <w:r w:rsidR="00CA62DC" w:rsidRPr="00C42B23">
        <w:rPr>
          <w:rFonts w:ascii="Calibri" w:hAnsi="Calibri" w:cstheme="minorHAnsi"/>
          <w:color w:val="222222"/>
          <w:lang w:val="en-US"/>
        </w:rPr>
        <w:t>building activity, constructing a different version of the three possible toys</w:t>
      </w:r>
      <w:r w:rsidR="002E6F28" w:rsidRPr="00C42B23">
        <w:rPr>
          <w:rFonts w:ascii="Calibri" w:hAnsi="Calibri" w:cstheme="minorHAnsi"/>
          <w:color w:val="222222"/>
          <w:lang w:val="en-US"/>
        </w:rPr>
        <w:t xml:space="preserve">, but </w:t>
      </w:r>
      <w:r w:rsidR="00CA62DC" w:rsidRPr="00C42B23">
        <w:rPr>
          <w:rFonts w:ascii="Calibri" w:hAnsi="Calibri" w:cstheme="minorHAnsi"/>
          <w:color w:val="222222"/>
          <w:lang w:val="en-US"/>
        </w:rPr>
        <w:t>this time include a time limit.</w:t>
      </w:r>
      <w:r w:rsidR="00B02EAF">
        <w:rPr>
          <w:rFonts w:ascii="Calibri" w:hAnsi="Calibri" w:cstheme="minorHAnsi"/>
          <w:color w:val="222222"/>
          <w:lang w:val="en-US"/>
        </w:rPr>
        <w:t xml:space="preserve"> </w:t>
      </w:r>
      <w:r w:rsidR="00CA62DC" w:rsidRPr="00C42B23">
        <w:rPr>
          <w:rFonts w:ascii="Calibri" w:hAnsi="Calibri" w:cstheme="minorHAnsi"/>
          <w:color w:val="222222"/>
          <w:lang w:val="en-US"/>
        </w:rPr>
        <w:t xml:space="preserve">This will encourage students to understand the importance of breaking tasks down, </w:t>
      </w:r>
      <w:r w:rsidR="00EB58D2">
        <w:rPr>
          <w:rFonts w:ascii="Calibri" w:hAnsi="Calibri" w:cstheme="minorHAnsi"/>
          <w:color w:val="222222"/>
          <w:lang w:val="en-US"/>
        </w:rPr>
        <w:t xml:space="preserve">of </w:t>
      </w:r>
      <w:r w:rsidR="00CA62DC" w:rsidRPr="00C42B23">
        <w:rPr>
          <w:rFonts w:ascii="Calibri" w:hAnsi="Calibri" w:cstheme="minorHAnsi"/>
          <w:color w:val="222222"/>
          <w:lang w:val="en-US"/>
        </w:rPr>
        <w:t>seeing patterns in the way they describe things so they are easily understood</w:t>
      </w:r>
      <w:r w:rsidR="00EB58D2">
        <w:rPr>
          <w:rFonts w:ascii="Calibri" w:hAnsi="Calibri" w:cstheme="minorHAnsi"/>
          <w:color w:val="222222"/>
          <w:lang w:val="en-US"/>
        </w:rPr>
        <w:t>,</w:t>
      </w:r>
      <w:r w:rsidR="00CA62DC" w:rsidRPr="00C42B23">
        <w:rPr>
          <w:rFonts w:ascii="Calibri" w:hAnsi="Calibri" w:cstheme="minorHAnsi"/>
          <w:color w:val="222222"/>
          <w:lang w:val="en-US"/>
        </w:rPr>
        <w:t xml:space="preserve"> and </w:t>
      </w:r>
      <w:r w:rsidR="00EB58D2">
        <w:rPr>
          <w:rFonts w:ascii="Calibri" w:hAnsi="Calibri" w:cstheme="minorHAnsi"/>
          <w:color w:val="222222"/>
          <w:lang w:val="en-US"/>
        </w:rPr>
        <w:t>of</w:t>
      </w:r>
      <w:r w:rsidR="00EB58D2" w:rsidRPr="00C42B23">
        <w:rPr>
          <w:rFonts w:ascii="Calibri" w:hAnsi="Calibri" w:cstheme="minorHAnsi"/>
          <w:color w:val="222222"/>
          <w:lang w:val="en-US"/>
        </w:rPr>
        <w:t xml:space="preserve"> </w:t>
      </w:r>
      <w:r w:rsidR="00CA62DC" w:rsidRPr="00C42B23">
        <w:rPr>
          <w:rFonts w:ascii="Calibri" w:hAnsi="Calibri" w:cstheme="minorHAnsi"/>
          <w:color w:val="222222"/>
          <w:lang w:val="en-US"/>
        </w:rPr>
        <w:t>abstracting concepts to complete a set task.</w:t>
      </w:r>
    </w:p>
    <w:p w14:paraId="4547DC5C" w14:textId="31683AC8" w:rsidR="00B3454D" w:rsidRPr="001D0245" w:rsidRDefault="00B3454D" w:rsidP="00C42B23">
      <w:pPr>
        <w:pStyle w:val="Default"/>
        <w:numPr>
          <w:ilvl w:val="0"/>
          <w:numId w:val="37"/>
        </w:numPr>
        <w:rPr>
          <w:rFonts w:cstheme="minorHAnsi"/>
          <w:color w:val="222222"/>
        </w:rPr>
      </w:pPr>
      <w:r>
        <w:rPr>
          <w:rFonts w:ascii="Calibri" w:hAnsi="Calibri" w:cstheme="minorHAnsi"/>
          <w:color w:val="222222"/>
          <w:lang w:val="en-US"/>
        </w:rPr>
        <w:t xml:space="preserve">Students build their own character or </w:t>
      </w:r>
      <w:r w:rsidR="00E9018B">
        <w:rPr>
          <w:rFonts w:ascii="Calibri" w:hAnsi="Calibri" w:cstheme="minorHAnsi"/>
          <w:color w:val="222222"/>
          <w:lang w:val="en-US"/>
        </w:rPr>
        <w:t>model</w:t>
      </w:r>
      <w:r>
        <w:rPr>
          <w:rFonts w:ascii="Calibri" w:hAnsi="Calibri" w:cstheme="minorHAnsi"/>
          <w:color w:val="222222"/>
          <w:lang w:val="en-US"/>
        </w:rPr>
        <w:t xml:space="preserve"> from LEGO</w:t>
      </w:r>
      <w:r w:rsidRPr="00A95A63">
        <w:rPr>
          <w:rFonts w:ascii="Calibri" w:hAnsi="Calibri" w:cstheme="minorHAnsi"/>
          <w:color w:val="222222"/>
          <w:lang w:val="en-US"/>
        </w:rPr>
        <w:t>®</w:t>
      </w:r>
      <w:r>
        <w:rPr>
          <w:rFonts w:ascii="Calibri" w:hAnsi="Calibri" w:cstheme="minorHAnsi"/>
          <w:color w:val="222222"/>
          <w:lang w:val="en-US"/>
        </w:rPr>
        <w:t xml:space="preserve"> or similar building blocks.</w:t>
      </w:r>
      <w:r w:rsidR="00B02EAF">
        <w:rPr>
          <w:rFonts w:ascii="Calibri" w:hAnsi="Calibri" w:cstheme="minorHAnsi"/>
          <w:color w:val="222222"/>
          <w:lang w:val="en-US"/>
        </w:rPr>
        <w:t xml:space="preserve"> </w:t>
      </w:r>
      <w:r>
        <w:rPr>
          <w:rFonts w:ascii="Calibri" w:hAnsi="Calibri" w:cstheme="minorHAnsi"/>
          <w:color w:val="222222"/>
          <w:lang w:val="en-US"/>
        </w:rPr>
        <w:t xml:space="preserve">Each student then instructs their partner to </w:t>
      </w:r>
      <w:r w:rsidR="00BB49ED">
        <w:rPr>
          <w:rFonts w:ascii="Calibri" w:hAnsi="Calibri" w:cstheme="minorHAnsi"/>
          <w:color w:val="222222"/>
          <w:lang w:val="en-US"/>
        </w:rPr>
        <w:t xml:space="preserve">use the relevant blocks to </w:t>
      </w:r>
      <w:r>
        <w:rPr>
          <w:rFonts w:ascii="Calibri" w:hAnsi="Calibri" w:cstheme="minorHAnsi"/>
          <w:color w:val="222222"/>
          <w:lang w:val="en-US"/>
        </w:rPr>
        <w:t>build a replica of their cr</w:t>
      </w:r>
      <w:r w:rsidR="00E9018B">
        <w:rPr>
          <w:rFonts w:ascii="Calibri" w:hAnsi="Calibri" w:cstheme="minorHAnsi"/>
          <w:color w:val="222222"/>
          <w:lang w:val="en-US"/>
        </w:rPr>
        <w:t>eation. (Ensure sufficient blocks are available to make the replica</w:t>
      </w:r>
      <w:r w:rsidR="004858C4">
        <w:rPr>
          <w:rFonts w:ascii="Calibri" w:hAnsi="Calibri" w:cstheme="minorHAnsi"/>
          <w:color w:val="222222"/>
          <w:lang w:val="en-US"/>
        </w:rPr>
        <w:t>.</w:t>
      </w:r>
      <w:r w:rsidR="00E9018B">
        <w:rPr>
          <w:rFonts w:ascii="Calibri" w:hAnsi="Calibri" w:cstheme="minorHAnsi"/>
          <w:color w:val="222222"/>
          <w:lang w:val="en-US"/>
        </w:rPr>
        <w:t xml:space="preserve">) </w:t>
      </w:r>
    </w:p>
    <w:p w14:paraId="06A3EA7E" w14:textId="4938B412" w:rsidR="001D0245" w:rsidRPr="00C42B23" w:rsidRDefault="001D0245" w:rsidP="001D0245">
      <w:pPr>
        <w:pStyle w:val="Default"/>
        <w:ind w:left="1080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F60EAB0" wp14:editId="64182BBD">
                <wp:extent cx="5270500" cy="946785"/>
                <wp:effectExtent l="19050" t="19050" r="1587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946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B25" w14:textId="77777777" w:rsidR="001D0245" w:rsidRPr="00BB08F0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1635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E45461F" wp14:editId="029FD846">
                                  <wp:extent cx="539115" cy="5391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8F0">
                              <w:rPr>
                                <w:rFonts w:ascii="Museo 500" w:hAnsi="Museo 500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Extension Task:</w:t>
                            </w:r>
                            <w:r w:rsidRPr="00BB08F0">
                              <w:rPr>
                                <w:rFonts w:ascii="Museo 500" w:hAnsi="Museo 500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08F0">
                              <w:rPr>
                                <w:rFonts w:ascii="Museo 500" w:eastAsia="Times New Roman" w:hAnsi="Museo 500"/>
                                <w:color w:val="0070C0"/>
                                <w:sz w:val="20"/>
                                <w:szCs w:val="20"/>
                              </w:rPr>
                              <w:t>Have students write down their instructions</w:t>
                            </w:r>
                            <w:r>
                              <w:rPr>
                                <w:rFonts w:ascii="Museo 500" w:eastAsia="Times New Roman" w:hAnsi="Museo 500"/>
                                <w:color w:val="0070C0"/>
                                <w:sz w:val="20"/>
                                <w:szCs w:val="20"/>
                              </w:rPr>
                              <w:t xml:space="preserve"> for their partner to build the object without verbal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0EAB0" id="Text Box 6" o:spid="_x0000_s1027" type="#_x0000_t202" style="width:41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" fillcolor="white [3201]" strokecolor="#4f9fd6" strokeweight="2.25pt">
                <v:textbox style="mso-fit-shape-to-text:t">
                  <w:txbxContent>
                    <w:p w14:paraId="3711BB25" w14:textId="77777777" w:rsidR="001D0245" w:rsidRPr="00BB08F0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16354B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E45461F" wp14:editId="029FD846">
                            <wp:extent cx="539115" cy="5391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8F0">
                        <w:rPr>
                          <w:rFonts w:ascii="Museo 500" w:hAnsi="Museo 500"/>
                          <w:b/>
                          <w:color w:val="0070C0"/>
                          <w:sz w:val="20"/>
                          <w:szCs w:val="20"/>
                        </w:rPr>
                        <w:t>Extension Task:</w:t>
                      </w:r>
                      <w:r w:rsidRPr="00BB08F0">
                        <w:rPr>
                          <w:rFonts w:ascii="Museo 500" w:hAnsi="Museo 500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B08F0">
                        <w:rPr>
                          <w:rFonts w:ascii="Museo 500" w:eastAsia="Times New Roman" w:hAnsi="Museo 500"/>
                          <w:color w:val="0070C0"/>
                          <w:sz w:val="20"/>
                          <w:szCs w:val="20"/>
                        </w:rPr>
                        <w:t>Have students write down their instructions</w:t>
                      </w:r>
                      <w:r>
                        <w:rPr>
                          <w:rFonts w:ascii="Museo 500" w:eastAsia="Times New Roman" w:hAnsi="Museo 500"/>
                          <w:color w:val="0070C0"/>
                          <w:sz w:val="20"/>
                          <w:szCs w:val="20"/>
                        </w:rPr>
                        <w:t xml:space="preserve"> for their partner to build the object without verbal 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p w14:paraId="70DD8225" w14:textId="1F4BF7C0" w:rsidR="00CA62DC" w:rsidRPr="00571D3B" w:rsidRDefault="00CA62DC" w:rsidP="00C42B23">
      <w:pPr>
        <w:pStyle w:val="Heading1"/>
      </w:pPr>
      <w:r w:rsidRPr="00571D3B">
        <w:t>Discussion</w:t>
      </w:r>
    </w:p>
    <w:p w14:paraId="7CD6C5A4" w14:textId="5CAA2243" w:rsidR="00CA62DC" w:rsidRPr="00571D3B" w:rsidRDefault="007873A6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Discuss</w:t>
      </w:r>
      <w:r w:rsidRPr="00571D3B">
        <w:rPr>
          <w:rFonts w:cstheme="minorHAnsi"/>
        </w:rPr>
        <w:t xml:space="preserve"> </w:t>
      </w:r>
      <w:r>
        <w:rPr>
          <w:rFonts w:cstheme="minorHAnsi"/>
        </w:rPr>
        <w:t xml:space="preserve">commonly used instructional language. Some examples: </w:t>
      </w:r>
      <w:r w:rsidR="00CA62DC" w:rsidRPr="00571D3B">
        <w:rPr>
          <w:rFonts w:cstheme="minorHAnsi"/>
        </w:rPr>
        <w:t>pick up, join, fix, press</w:t>
      </w:r>
      <w:r>
        <w:rPr>
          <w:rFonts w:cstheme="minorHAnsi"/>
        </w:rPr>
        <w:t>;</w:t>
      </w:r>
      <w:r w:rsidR="00CA62DC" w:rsidRPr="00571D3B">
        <w:rPr>
          <w:rFonts w:cstheme="minorHAnsi"/>
        </w:rPr>
        <w:t xml:space="preserve"> directional language (over, on top of</w:t>
      </w:r>
      <w:r>
        <w:rPr>
          <w:rFonts w:cstheme="minorHAnsi"/>
        </w:rPr>
        <w:t>,</w:t>
      </w:r>
      <w:r w:rsidR="00CA62DC" w:rsidRPr="00571D3B">
        <w:rPr>
          <w:rFonts w:cstheme="minorHAnsi"/>
        </w:rPr>
        <w:t xml:space="preserve"> below, next to, beside)</w:t>
      </w:r>
      <w:r>
        <w:rPr>
          <w:rFonts w:cstheme="minorHAnsi"/>
        </w:rPr>
        <w:t>;</w:t>
      </w:r>
      <w:r w:rsidR="00CA62DC" w:rsidRPr="00571D3B">
        <w:rPr>
          <w:rFonts w:cstheme="minorHAnsi"/>
        </w:rPr>
        <w:t xml:space="preserve"> and specific technical language (the red 4x2 block). </w:t>
      </w:r>
    </w:p>
    <w:p w14:paraId="56691CB0" w14:textId="149313CF" w:rsidR="00CA62DC" w:rsidRPr="00571D3B" w:rsidRDefault="009839DD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Talk about d</w:t>
      </w:r>
      <w:r w:rsidRPr="00571D3B">
        <w:rPr>
          <w:rFonts w:cstheme="minorHAnsi"/>
        </w:rPr>
        <w:t>ecisions</w:t>
      </w:r>
      <w:r w:rsidR="00CA62DC" w:rsidRPr="00571D3B">
        <w:rPr>
          <w:rFonts w:cstheme="minorHAnsi"/>
        </w:rPr>
        <w:t xml:space="preserve">: At what stages </w:t>
      </w:r>
      <w:r w:rsidR="00E11E26">
        <w:rPr>
          <w:rFonts w:cstheme="minorHAnsi"/>
        </w:rPr>
        <w:t xml:space="preserve">(if any) </w:t>
      </w:r>
      <w:r w:rsidR="00CA62DC" w:rsidRPr="00571D3B">
        <w:rPr>
          <w:rFonts w:cstheme="minorHAnsi"/>
        </w:rPr>
        <w:t xml:space="preserve">did </w:t>
      </w:r>
      <w:r w:rsidR="007873A6">
        <w:rPr>
          <w:rFonts w:cstheme="minorHAnsi"/>
        </w:rPr>
        <w:t>students</w:t>
      </w:r>
      <w:r w:rsidR="007873A6" w:rsidRPr="00571D3B">
        <w:rPr>
          <w:rFonts w:cstheme="minorHAnsi"/>
        </w:rPr>
        <w:t xml:space="preserve"> </w:t>
      </w:r>
      <w:r w:rsidR="00CA62DC" w:rsidRPr="00571D3B">
        <w:rPr>
          <w:rFonts w:cstheme="minorHAnsi"/>
        </w:rPr>
        <w:t>have to make a choice about what to join or what order of steps to follow</w:t>
      </w:r>
      <w:r w:rsidR="007873A6">
        <w:rPr>
          <w:rFonts w:cstheme="minorHAnsi"/>
        </w:rPr>
        <w:t>?</w:t>
      </w:r>
      <w:r w:rsidR="00CA62DC" w:rsidRPr="00571D3B">
        <w:rPr>
          <w:rFonts w:cstheme="minorHAnsi"/>
        </w:rPr>
        <w:t xml:space="preserve"> What instructions were used? </w:t>
      </w:r>
      <w:r w:rsidR="00E11E26">
        <w:rPr>
          <w:rFonts w:cstheme="minorHAnsi"/>
        </w:rPr>
        <w:t xml:space="preserve">(Look for any examples </w:t>
      </w:r>
      <w:r w:rsidR="00E11E26" w:rsidRPr="008926AB">
        <w:rPr>
          <w:rFonts w:cstheme="minorHAnsi"/>
        </w:rPr>
        <w:t xml:space="preserve">of </w:t>
      </w:r>
      <w:r w:rsidR="00B179A3" w:rsidRPr="008926AB">
        <w:rPr>
          <w:rFonts w:cstheme="minorHAnsi"/>
        </w:rPr>
        <w:t>i</w:t>
      </w:r>
      <w:r w:rsidR="00E11E26" w:rsidRPr="008926AB">
        <w:rPr>
          <w:rFonts w:cstheme="minorHAnsi"/>
        </w:rPr>
        <w:t>f</w:t>
      </w:r>
      <w:r w:rsidR="00B179A3" w:rsidRPr="008926AB">
        <w:rPr>
          <w:rFonts w:cstheme="minorHAnsi"/>
        </w:rPr>
        <w:t>-</w:t>
      </w:r>
      <w:r w:rsidR="00E11E26" w:rsidRPr="008926AB">
        <w:rPr>
          <w:rFonts w:cstheme="minorHAnsi"/>
        </w:rPr>
        <w:t>then statements</w:t>
      </w:r>
      <w:r w:rsidR="00E20811" w:rsidRPr="008926AB">
        <w:rPr>
          <w:rFonts w:cstheme="minorHAnsi"/>
        </w:rPr>
        <w:t>.</w:t>
      </w:r>
      <w:r w:rsidR="00E11E26" w:rsidRPr="008926AB">
        <w:rPr>
          <w:rFonts w:cstheme="minorHAnsi"/>
        </w:rPr>
        <w:t>)</w:t>
      </w:r>
    </w:p>
    <w:p w14:paraId="197E6C5F" w14:textId="2DEC7C86" w:rsidR="00CA62DC" w:rsidRPr="00571D3B" w:rsidRDefault="009839DD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Discuss a</w:t>
      </w:r>
      <w:r w:rsidRPr="00571D3B">
        <w:rPr>
          <w:rFonts w:cstheme="minorHAnsi"/>
        </w:rPr>
        <w:t xml:space="preserve">pproaches </w:t>
      </w:r>
      <w:r w:rsidR="00CA62DC" w:rsidRPr="00571D3B">
        <w:rPr>
          <w:rFonts w:cstheme="minorHAnsi"/>
        </w:rPr>
        <w:t xml:space="preserve">to </w:t>
      </w:r>
      <w:proofErr w:type="spellStart"/>
      <w:r w:rsidRPr="00571D3B">
        <w:rPr>
          <w:rFonts w:cstheme="minorHAnsi"/>
        </w:rPr>
        <w:t>minimis</w:t>
      </w:r>
      <w:r>
        <w:rPr>
          <w:rFonts w:cstheme="minorHAnsi"/>
        </w:rPr>
        <w:t>ing</w:t>
      </w:r>
      <w:proofErr w:type="spellEnd"/>
      <w:r w:rsidR="00CA62DC" w:rsidRPr="00571D3B">
        <w:rPr>
          <w:rFonts w:cstheme="minorHAnsi"/>
        </w:rPr>
        <w:t>/clarify</w:t>
      </w:r>
      <w:r>
        <w:rPr>
          <w:rFonts w:cstheme="minorHAnsi"/>
        </w:rPr>
        <w:t>ing</w:t>
      </w:r>
      <w:r w:rsidR="00CA62DC" w:rsidRPr="00571D3B">
        <w:rPr>
          <w:rFonts w:cstheme="minorHAnsi"/>
        </w:rPr>
        <w:t xml:space="preserve"> instruction</w:t>
      </w:r>
      <w:r>
        <w:rPr>
          <w:rFonts w:cstheme="minorHAnsi"/>
        </w:rPr>
        <w:t>s</w:t>
      </w:r>
      <w:r w:rsidR="00CA62DC" w:rsidRPr="00571D3B">
        <w:rPr>
          <w:rFonts w:cstheme="minorHAnsi"/>
        </w:rPr>
        <w:t xml:space="preserve">: </w:t>
      </w:r>
      <w:r>
        <w:rPr>
          <w:rFonts w:cstheme="minorHAnsi"/>
        </w:rPr>
        <w:t>c</w:t>
      </w:r>
      <w:r w:rsidR="00CA62DC" w:rsidRPr="00571D3B">
        <w:rPr>
          <w:rFonts w:cstheme="minorHAnsi"/>
        </w:rPr>
        <w:t xml:space="preserve">lear and precise instructions in correct order, </w:t>
      </w:r>
      <w:proofErr w:type="spellStart"/>
      <w:r w:rsidRPr="00571D3B">
        <w:rPr>
          <w:rFonts w:cstheme="minorHAnsi"/>
        </w:rPr>
        <w:t>summaris</w:t>
      </w:r>
      <w:r>
        <w:rPr>
          <w:rFonts w:cstheme="minorHAnsi"/>
        </w:rPr>
        <w:t>ing</w:t>
      </w:r>
      <w:proofErr w:type="spellEnd"/>
      <w:r w:rsidRPr="00571D3B">
        <w:rPr>
          <w:rFonts w:cstheme="minorHAnsi"/>
        </w:rPr>
        <w:t xml:space="preserve"> </w:t>
      </w:r>
      <w:r w:rsidR="00CA62DC" w:rsidRPr="00571D3B">
        <w:rPr>
          <w:rFonts w:cstheme="minorHAnsi"/>
        </w:rPr>
        <w:t>the instruction</w:t>
      </w:r>
      <w:r>
        <w:rPr>
          <w:rFonts w:cstheme="minorHAnsi"/>
        </w:rPr>
        <w:t>s</w:t>
      </w:r>
      <w:r w:rsidR="00CA62DC" w:rsidRPr="00571D3B">
        <w:rPr>
          <w:rFonts w:cstheme="minorHAnsi"/>
        </w:rPr>
        <w:t xml:space="preserve"> in sub tasks (# now we are adding headlights) ‘Pick up the clear, single, cylinder block and place on the end of the 4x1 white block’</w:t>
      </w:r>
      <w:r w:rsidR="00B27574">
        <w:rPr>
          <w:rFonts w:cstheme="minorHAnsi"/>
        </w:rPr>
        <w:t>.</w:t>
      </w:r>
    </w:p>
    <w:p w14:paraId="22104996" w14:textId="77777777" w:rsidR="00CA62DC" w:rsidRPr="00571D3B" w:rsidRDefault="00CA62DC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Connect algorithms to programming: Different groups came up with different algorithms to solve the same problem and code can be written (in different ways) to implement the algorithm. </w:t>
      </w:r>
    </w:p>
    <w:p w14:paraId="65E3C77F" w14:textId="77777777" w:rsidR="00CA62DC" w:rsidRPr="00571D3B" w:rsidRDefault="00CA62DC">
      <w:pPr>
        <w:pStyle w:val="Heading1"/>
      </w:pPr>
      <w:r w:rsidRPr="00571D3B">
        <w:t xml:space="preserve">Why </w:t>
      </w:r>
      <w:r w:rsidRPr="00C42B23">
        <w:t>is</w:t>
      </w:r>
      <w:r w:rsidRPr="00571D3B">
        <w:t xml:space="preserve"> this relevant?</w:t>
      </w:r>
    </w:p>
    <w:p w14:paraId="6E694254" w14:textId="6471FDAA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Computers operate by following a list of instructions, called a program, </w:t>
      </w:r>
      <w:r w:rsidR="00F028E5">
        <w:rPr>
          <w:rFonts w:cstheme="minorHAnsi"/>
          <w:szCs w:val="24"/>
        </w:rPr>
        <w:t>which</w:t>
      </w:r>
      <w:r w:rsidR="00F028E5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has been written to carry out a particular task. Programs are written in languages that have been specially designed, with a limited set of instructions, to tell computers what to do. Some languages are more suitable for some purposes than others.</w:t>
      </w:r>
    </w:p>
    <w:p w14:paraId="57227FA2" w14:textId="77777777" w:rsidR="009839DD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This task provides students with the opportunity to create and follow an algorithm to complete a particular task, focusing on clear and precise language provided in the correct order. </w:t>
      </w:r>
    </w:p>
    <w:p w14:paraId="61875213" w14:textId="730ECFB4" w:rsidR="00CA62DC" w:rsidRPr="00571D3B" w:rsidRDefault="006E4899" w:rsidP="00CA62DC">
      <w:pPr>
        <w:rPr>
          <w:rFonts w:cstheme="minorHAnsi"/>
          <w:sz w:val="22"/>
          <w:szCs w:val="24"/>
        </w:rPr>
      </w:pPr>
      <w:r w:rsidRPr="00C42B23">
        <w:rPr>
          <w:rFonts w:cstheme="minorHAnsi"/>
          <w:b/>
          <w:szCs w:val="24"/>
        </w:rPr>
        <w:lastRenderedPageBreak/>
        <w:t>Note</w:t>
      </w:r>
      <w:r w:rsidR="009839DD">
        <w:rPr>
          <w:rFonts w:cstheme="minorHAnsi"/>
          <w:szCs w:val="24"/>
        </w:rPr>
        <w:t>:</w:t>
      </w:r>
      <w:r w:rsidRPr="00571D3B">
        <w:rPr>
          <w:rFonts w:cstheme="minorHAnsi"/>
          <w:szCs w:val="24"/>
        </w:rPr>
        <w:t xml:space="preserve"> this task has limited opportunity to incorporate choices </w:t>
      </w:r>
      <w:r w:rsidR="009839DD">
        <w:rPr>
          <w:rFonts w:cstheme="minorHAnsi"/>
          <w:szCs w:val="24"/>
        </w:rPr>
        <w:t>(though that</w:t>
      </w:r>
      <w:r w:rsidR="009839DD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is an integral part of designing algorithms at this </w:t>
      </w:r>
      <w:r w:rsidR="004159B0" w:rsidRPr="00571D3B">
        <w:rPr>
          <w:rFonts w:cstheme="minorHAnsi"/>
          <w:szCs w:val="24"/>
        </w:rPr>
        <w:t>level (years 3–4)</w:t>
      </w:r>
      <w:r w:rsidRPr="00571D3B">
        <w:rPr>
          <w:rFonts w:cstheme="minorHAnsi"/>
          <w:szCs w:val="24"/>
        </w:rPr>
        <w:t xml:space="preserve">. </w:t>
      </w:r>
    </w:p>
    <w:p w14:paraId="70E0CADA" w14:textId="77777777" w:rsidR="00CA62DC" w:rsidRPr="00571D3B" w:rsidRDefault="00CA62DC">
      <w:pPr>
        <w:pStyle w:val="Heading1"/>
      </w:pPr>
      <w:r w:rsidRPr="00571D3B">
        <w:t xml:space="preserve">Assessment </w:t>
      </w:r>
    </w:p>
    <w:p w14:paraId="7AD2FCFC" w14:textId="1A4330B7" w:rsidR="009839DD" w:rsidRDefault="00CA62DC" w:rsidP="00CA62DC">
      <w:pPr>
        <w:rPr>
          <w:rFonts w:cstheme="minorHAnsi"/>
          <w:sz w:val="22"/>
          <w:szCs w:val="24"/>
        </w:rPr>
      </w:pPr>
      <w:r w:rsidRPr="00E20811">
        <w:rPr>
          <w:rFonts w:cstheme="minorHAnsi"/>
          <w:b/>
          <w:szCs w:val="24"/>
        </w:rPr>
        <w:t>Self-assessment</w:t>
      </w:r>
    </w:p>
    <w:p w14:paraId="0B40500D" w14:textId="1EB0ADEE" w:rsidR="009839DD" w:rsidRDefault="009839DD" w:rsidP="00CA62DC">
      <w:pPr>
        <w:rPr>
          <w:rFonts w:cstheme="minorHAnsi"/>
          <w:szCs w:val="24"/>
        </w:rPr>
      </w:pPr>
      <w:r>
        <w:rPr>
          <w:rFonts w:cstheme="minorHAnsi"/>
          <w:szCs w:val="24"/>
        </w:rPr>
        <w:t>Students c</w:t>
      </w:r>
      <w:r w:rsidR="00CA62DC" w:rsidRPr="00571D3B">
        <w:rPr>
          <w:rFonts w:cstheme="minorHAnsi"/>
          <w:szCs w:val="24"/>
        </w:rPr>
        <w:t xml:space="preserve">onsider the algorithm designed to instruct their partner and the one they followed. </w:t>
      </w:r>
    </w:p>
    <w:p w14:paraId="3D4BC9FB" w14:textId="478DE981" w:rsidR="009839DD" w:rsidRDefault="009839DD" w:rsidP="00CA62DC">
      <w:pPr>
        <w:rPr>
          <w:rFonts w:cstheme="minorHAnsi"/>
          <w:szCs w:val="24"/>
        </w:rPr>
      </w:pPr>
      <w:r>
        <w:rPr>
          <w:rFonts w:cstheme="minorHAnsi"/>
          <w:szCs w:val="24"/>
        </w:rPr>
        <w:t>They</w:t>
      </w:r>
      <w:r w:rsidR="00CA62DC" w:rsidRPr="00571D3B">
        <w:rPr>
          <w:rFonts w:cstheme="minorHAnsi"/>
          <w:szCs w:val="24"/>
        </w:rPr>
        <w:t xml:space="preserve"> write three things they learned about providing step-by-step instructions. What suggestions can they make to improve their clarity? </w:t>
      </w:r>
    </w:p>
    <w:p w14:paraId="1F90720F" w14:textId="77777777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They use an emoji to describe how they worked with their partner. </w:t>
      </w:r>
    </w:p>
    <w:p w14:paraId="0374750E" w14:textId="77777777" w:rsidR="00500258" w:rsidRPr="00571D3B" w:rsidRDefault="00500258" w:rsidP="00CA62DC">
      <w:pPr>
        <w:rPr>
          <w:rFonts w:cstheme="minorHAnsi"/>
          <w:b/>
          <w:szCs w:val="24"/>
        </w:rPr>
      </w:pPr>
    </w:p>
    <w:p w14:paraId="25BB5821" w14:textId="2A43C492" w:rsidR="00CA62DC" w:rsidRPr="008926AB" w:rsidRDefault="00CA62DC">
      <w:pPr>
        <w:pStyle w:val="Heading1"/>
      </w:pPr>
      <w:r w:rsidRPr="008926AB">
        <w:t xml:space="preserve">Australian Curriculum </w:t>
      </w:r>
      <w:r w:rsidR="00302D18" w:rsidRPr="008926AB">
        <w:t>a</w:t>
      </w:r>
      <w:r w:rsidRPr="008926AB">
        <w:t>lignment</w:t>
      </w:r>
    </w:p>
    <w:p w14:paraId="1F30ACC0" w14:textId="0F955636" w:rsidR="00CA62DC" w:rsidRPr="008926AB" w:rsidRDefault="00CA62DC" w:rsidP="00CA62DC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cs="Helvetica"/>
          <w:color w:val="333333"/>
          <w:shd w:val="clear" w:color="auto" w:fill="FFFFFF"/>
        </w:rPr>
      </w:pPr>
      <w:r w:rsidRPr="008926AB">
        <w:rPr>
          <w:rFonts w:cs="Helvetica"/>
          <w:color w:val="333333"/>
          <w:shd w:val="clear" w:color="auto" w:fill="FFFFFF"/>
        </w:rPr>
        <w:t>Technologies / Digital Technologies / Years 3 and 4 / Digital Technologies Processes and Production Skills / Define simple problems and describe and follow a sequence of steps</w:t>
      </w:r>
      <w:r w:rsidR="00B02EAF" w:rsidRPr="008926AB">
        <w:rPr>
          <w:rFonts w:cs="Helvetica"/>
          <w:color w:val="333333"/>
          <w:shd w:val="clear" w:color="auto" w:fill="FFFFFF"/>
        </w:rPr>
        <w:t xml:space="preserve"> </w:t>
      </w:r>
      <w:r w:rsidRPr="008926AB">
        <w:rPr>
          <w:rFonts w:cs="Helvetica"/>
          <w:color w:val="333333"/>
          <w:shd w:val="clear" w:color="auto" w:fill="FFFFFF"/>
        </w:rPr>
        <w:t xml:space="preserve">(algorithms) needed to solve them </w:t>
      </w:r>
      <w:hyperlink r:id="rId17" w:tooltip="View additional details of ACTDIK002" w:history="1">
        <w:r w:rsidRPr="008926AB">
          <w:rPr>
            <w:rFonts w:cs="Helvetica"/>
            <w:color w:val="333333"/>
            <w:shd w:val="clear" w:color="auto" w:fill="FFFFFF"/>
          </w:rPr>
          <w:t>(ACTDIP010)</w:t>
        </w:r>
      </w:hyperlink>
    </w:p>
    <w:p w14:paraId="66266C00" w14:textId="6CEE733D" w:rsidR="00500258" w:rsidRPr="004A12B6" w:rsidRDefault="00CA62DC" w:rsidP="004A12B6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cstheme="minorHAnsi"/>
        </w:rPr>
      </w:pPr>
      <w:r w:rsidRPr="008926AB">
        <w:rPr>
          <w:rFonts w:cs="Helvetica"/>
          <w:color w:val="333333"/>
          <w:shd w:val="clear" w:color="auto" w:fill="FFFFFF"/>
        </w:rPr>
        <w:t xml:space="preserve">English / Year 3 / Literacy / Interacting with others / Use interaction skills, including active listening </w:t>
      </w:r>
      <w:proofErr w:type="spellStart"/>
      <w:r w:rsidRPr="008926AB">
        <w:rPr>
          <w:rFonts w:cs="Helvetica"/>
          <w:color w:val="333333"/>
          <w:shd w:val="clear" w:color="auto" w:fill="FFFFFF"/>
        </w:rPr>
        <w:t>behaviours</w:t>
      </w:r>
      <w:proofErr w:type="spellEnd"/>
      <w:r w:rsidRPr="008926AB">
        <w:rPr>
          <w:rFonts w:cs="Helvetica"/>
          <w:color w:val="333333"/>
          <w:shd w:val="clear" w:color="auto" w:fill="FFFFFF"/>
        </w:rPr>
        <w:t xml:space="preserve"> and communicate in a clear, coherent manner using a variety of everyday and learned vocabulary and appropriate tone, pace, pitch and volume</w:t>
      </w:r>
      <w:r w:rsidR="00E20811" w:rsidRPr="008926AB">
        <w:rPr>
          <w:rFonts w:cs="Helvetica"/>
          <w:color w:val="333333"/>
          <w:shd w:val="clear" w:color="auto" w:fill="FFFFFF"/>
        </w:rPr>
        <w:t xml:space="preserve"> </w:t>
      </w:r>
      <w:hyperlink r:id="rId18" w:tgtFrame="_blank" w:history="1">
        <w:r w:rsidRPr="008926AB">
          <w:rPr>
            <w:rStyle w:val="Hyperlink"/>
            <w:rFonts w:cs="Helvetica"/>
            <w:color w:val="005D8B"/>
            <w:shd w:val="clear" w:color="auto" w:fill="FFFFFF"/>
          </w:rPr>
          <w:t>(ACELY1792)</w:t>
        </w:r>
      </w:hyperlink>
    </w:p>
    <w:sectPr w:rsidR="00500258" w:rsidRPr="004A1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89FA" w14:textId="77777777" w:rsidR="00B02EAF" w:rsidRDefault="00B02EAF" w:rsidP="0081699A">
      <w:r>
        <w:separator/>
      </w:r>
    </w:p>
  </w:endnote>
  <w:endnote w:type="continuationSeparator" w:id="0">
    <w:p w14:paraId="50BB4458" w14:textId="77777777" w:rsidR="00B02EAF" w:rsidRDefault="00B02EAF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2870" w14:textId="77777777" w:rsidR="00B02EAF" w:rsidRDefault="00B02EAF" w:rsidP="0081699A">
      <w:r>
        <w:separator/>
      </w:r>
    </w:p>
  </w:footnote>
  <w:footnote w:type="continuationSeparator" w:id="0">
    <w:p w14:paraId="7BDE793E" w14:textId="77777777" w:rsidR="00B02EAF" w:rsidRDefault="00B02EAF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46D2089F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D480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8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46D2089F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D480C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36B6"/>
    <w:multiLevelType w:val="hybridMultilevel"/>
    <w:tmpl w:val="664A87D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20861"/>
    <w:multiLevelType w:val="hybridMultilevel"/>
    <w:tmpl w:val="3C1432A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24"/>
  </w:num>
  <w:num w:numId="5">
    <w:abstractNumId w:val="35"/>
  </w:num>
  <w:num w:numId="6">
    <w:abstractNumId w:val="22"/>
  </w:num>
  <w:num w:numId="7">
    <w:abstractNumId w:val="11"/>
  </w:num>
  <w:num w:numId="8">
    <w:abstractNumId w:val="8"/>
  </w:num>
  <w:num w:numId="9">
    <w:abstractNumId w:val="19"/>
  </w:num>
  <w:num w:numId="10">
    <w:abstractNumId w:val="5"/>
  </w:num>
  <w:num w:numId="11">
    <w:abstractNumId w:val="18"/>
  </w:num>
  <w:num w:numId="12">
    <w:abstractNumId w:val="6"/>
  </w:num>
  <w:num w:numId="13">
    <w:abstractNumId w:val="30"/>
  </w:num>
  <w:num w:numId="14">
    <w:abstractNumId w:val="10"/>
  </w:num>
  <w:num w:numId="15">
    <w:abstractNumId w:val="33"/>
  </w:num>
  <w:num w:numId="16">
    <w:abstractNumId w:val="29"/>
  </w:num>
  <w:num w:numId="17">
    <w:abstractNumId w:val="17"/>
  </w:num>
  <w:num w:numId="18">
    <w:abstractNumId w:val="27"/>
  </w:num>
  <w:num w:numId="19">
    <w:abstractNumId w:val="23"/>
  </w:num>
  <w:num w:numId="20">
    <w:abstractNumId w:val="2"/>
  </w:num>
  <w:num w:numId="21">
    <w:abstractNumId w:val="15"/>
  </w:num>
  <w:num w:numId="22">
    <w:abstractNumId w:val="12"/>
  </w:num>
  <w:num w:numId="23">
    <w:abstractNumId w:val="21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16"/>
  </w:num>
  <w:num w:numId="29">
    <w:abstractNumId w:val="32"/>
  </w:num>
  <w:num w:numId="30">
    <w:abstractNumId w:val="4"/>
  </w:num>
  <w:num w:numId="31">
    <w:abstractNumId w:val="31"/>
  </w:num>
  <w:num w:numId="32">
    <w:abstractNumId w:val="9"/>
  </w:num>
  <w:num w:numId="33">
    <w:abstractNumId w:val="20"/>
  </w:num>
  <w:num w:numId="34">
    <w:abstractNumId w:val="34"/>
  </w:num>
  <w:num w:numId="35">
    <w:abstractNumId w:val="13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55516"/>
    <w:rsid w:val="001A07A2"/>
    <w:rsid w:val="001A0EB1"/>
    <w:rsid w:val="001C4D7A"/>
    <w:rsid w:val="001D0245"/>
    <w:rsid w:val="001D6176"/>
    <w:rsid w:val="001F107B"/>
    <w:rsid w:val="00214214"/>
    <w:rsid w:val="00223A7F"/>
    <w:rsid w:val="00223F3D"/>
    <w:rsid w:val="00233F96"/>
    <w:rsid w:val="002613C1"/>
    <w:rsid w:val="00271B6F"/>
    <w:rsid w:val="00273F7D"/>
    <w:rsid w:val="002B7935"/>
    <w:rsid w:val="002C319D"/>
    <w:rsid w:val="002E6F28"/>
    <w:rsid w:val="00302D18"/>
    <w:rsid w:val="003230A1"/>
    <w:rsid w:val="0032346C"/>
    <w:rsid w:val="00333798"/>
    <w:rsid w:val="003340D1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A12B6"/>
    <w:rsid w:val="004C541D"/>
    <w:rsid w:val="004C575B"/>
    <w:rsid w:val="004C7A92"/>
    <w:rsid w:val="004D39BF"/>
    <w:rsid w:val="004D7002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8FC"/>
    <w:rsid w:val="006C641C"/>
    <w:rsid w:val="006D3BD2"/>
    <w:rsid w:val="006E4899"/>
    <w:rsid w:val="006F1391"/>
    <w:rsid w:val="006F1868"/>
    <w:rsid w:val="006F3550"/>
    <w:rsid w:val="006F55C0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5952"/>
    <w:rsid w:val="008C68DC"/>
    <w:rsid w:val="008D3FB3"/>
    <w:rsid w:val="008D480C"/>
    <w:rsid w:val="008E068F"/>
    <w:rsid w:val="008E21B5"/>
    <w:rsid w:val="0090590D"/>
    <w:rsid w:val="009223A7"/>
    <w:rsid w:val="00931397"/>
    <w:rsid w:val="00932D7E"/>
    <w:rsid w:val="00936287"/>
    <w:rsid w:val="009561D9"/>
    <w:rsid w:val="009839DD"/>
    <w:rsid w:val="00983E1C"/>
    <w:rsid w:val="009932ED"/>
    <w:rsid w:val="009C3A53"/>
    <w:rsid w:val="009D15A4"/>
    <w:rsid w:val="009D18A6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hyperlink" Target="http://www.australiancurriculum.edu.au/Curriculum/ContentDescription/ACELY1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australiancurriculum.edu.au/curriculum/contentdescription/ACTDIK00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lego.com/en-us/themes/classic/building-instructions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lego.com/en-us/themes/classic/building-instruction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1EE-8B60-418A-BD3B-1A91C424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2020-01-20T23:41:00Z</dcterms:created>
  <dcterms:modified xsi:type="dcterms:W3CDTF">2020-01-20T23:41:00Z</dcterms:modified>
</cp:coreProperties>
</file>