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31BE5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  <w:bookmarkStart w:id="0" w:name="_GoBack"/>
      <w:bookmarkEnd w:id="0"/>
    </w:p>
    <w:tbl>
      <w:tblPr>
        <w:tblStyle w:val="TableGrid"/>
        <w:tblW w:w="1880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844"/>
        <w:gridCol w:w="844"/>
        <w:gridCol w:w="574"/>
        <w:gridCol w:w="1488"/>
        <w:gridCol w:w="638"/>
        <w:gridCol w:w="1427"/>
        <w:gridCol w:w="559"/>
        <w:gridCol w:w="1453"/>
        <w:gridCol w:w="673"/>
        <w:gridCol w:w="1406"/>
        <w:gridCol w:w="720"/>
        <w:gridCol w:w="1350"/>
        <w:gridCol w:w="635"/>
        <w:gridCol w:w="1435"/>
        <w:gridCol w:w="691"/>
        <w:gridCol w:w="1379"/>
      </w:tblGrid>
      <w:tr w:rsidR="002D5309" w:rsidRPr="00E03DF5" w14:paraId="10F697B2" w14:textId="77777777" w:rsidTr="002D5309">
        <w:trPr>
          <w:trHeight w:val="338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A21C33" w14:textId="77777777" w:rsidR="002D5309" w:rsidRPr="002A15A7" w:rsidRDefault="002D5309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209BAE" w14:textId="77777777" w:rsidR="002D5309" w:rsidRPr="002A15A7" w:rsidRDefault="002D5309" w:rsidP="002D5309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2D5309">
              <w:t>Strand</w:t>
            </w:r>
          </w:p>
        </w:tc>
        <w:tc>
          <w:tcPr>
            <w:tcW w:w="4127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01432C" w14:textId="77777777" w:rsidR="002D5309" w:rsidRPr="00CB4115" w:rsidRDefault="002D5309" w:rsidP="002D530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10301" w:type="dxa"/>
            <w:gridSpan w:val="10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7AA41C" w14:textId="77777777" w:rsidR="002D5309" w:rsidRPr="00CB4115" w:rsidRDefault="002D5309" w:rsidP="002D530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Processes and production skills</w:t>
            </w:r>
          </w:p>
        </w:tc>
      </w:tr>
      <w:tr w:rsidR="002D5309" w:rsidRPr="00E03DF5" w14:paraId="4A404030" w14:textId="77777777" w:rsidTr="002D5309">
        <w:trPr>
          <w:trHeight w:val="377"/>
        </w:trPr>
        <w:tc>
          <w:tcPr>
            <w:tcW w:w="2690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5F26531E" w14:textId="77777777" w:rsidR="002D5309" w:rsidRPr="00E03DF5" w:rsidRDefault="002D5309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4F7C5D" w14:textId="77777777" w:rsidR="002D5309" w:rsidRPr="005E15C0" w:rsidRDefault="002D5309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2ED26" w14:textId="77777777" w:rsidR="002D5309" w:rsidRPr="00CF5ACE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D5309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5" w:type="dxa"/>
            <w:gridSpan w:val="2"/>
            <w:vMerge w:val="restart"/>
            <w:tcBorders>
              <w:left w:val="single" w:sz="4" w:space="0" w:color="BFBFBF" w:themeColor="background1" w:themeShade="BF"/>
            </w:tcBorders>
          </w:tcPr>
          <w:p w14:paraId="1E30C431" w14:textId="77777777" w:rsidR="002D5309" w:rsidRP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Representation of data</w:t>
            </w:r>
          </w:p>
        </w:tc>
        <w:tc>
          <w:tcPr>
            <w:tcW w:w="2012" w:type="dxa"/>
            <w:gridSpan w:val="2"/>
            <w:vMerge w:val="restart"/>
          </w:tcPr>
          <w:p w14:paraId="4FE3492B" w14:textId="77777777" w:rsidR="002D5309" w:rsidRPr="00CF5ACE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analysing data</w:t>
            </w:r>
          </w:p>
        </w:tc>
        <w:tc>
          <w:tcPr>
            <w:tcW w:w="8289" w:type="dxa"/>
            <w:gridSpan w:val="8"/>
          </w:tcPr>
          <w:p w14:paraId="5D7AC764" w14:textId="77777777" w:rsidR="002D5309" w:rsidRPr="004C2885" w:rsidRDefault="004C2885" w:rsidP="002D5309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C2885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2D5309" w:rsidRPr="00E03DF5" w14:paraId="03FEA705" w14:textId="77777777" w:rsidTr="004C2885">
        <w:trPr>
          <w:trHeight w:val="712"/>
        </w:trPr>
        <w:tc>
          <w:tcPr>
            <w:tcW w:w="2690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DEB4AC1" w14:textId="77777777" w:rsidR="002D5309" w:rsidRPr="00E03DF5" w:rsidRDefault="002D5309" w:rsidP="002D53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9F955E" w14:textId="77777777" w:rsidR="002D5309" w:rsidRPr="005E15C0" w:rsidRDefault="002D5309" w:rsidP="002D53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22D63" w14:textId="77777777" w:rsidR="002D5309" w:rsidRP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BFBFBF" w:themeColor="background1" w:themeShade="BF"/>
            </w:tcBorders>
          </w:tcPr>
          <w:p w14:paraId="0703FA92" w14:textId="77777777" w:rsidR="002D5309" w:rsidRP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vMerge/>
          </w:tcPr>
          <w:p w14:paraId="3EB07115" w14:textId="77777777" w:rsid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14:paraId="11EEF565" w14:textId="77777777" w:rsid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70" w:type="dxa"/>
            <w:gridSpan w:val="2"/>
          </w:tcPr>
          <w:p w14:paraId="1748D11A" w14:textId="77777777" w:rsid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Producing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2070" w:type="dxa"/>
            <w:gridSpan w:val="2"/>
          </w:tcPr>
          <w:p w14:paraId="5F8A88C4" w14:textId="77777777" w:rsid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70" w:type="dxa"/>
            <w:gridSpan w:val="2"/>
          </w:tcPr>
          <w:p w14:paraId="60ADBB7D" w14:textId="77777777" w:rsid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CF5ACE" w:rsidRPr="00E03DF5" w14:paraId="77E34AAC" w14:textId="77777777" w:rsidTr="004C2885">
        <w:trPr>
          <w:trHeight w:val="1583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5A20EA" w14:textId="77777777" w:rsidR="00CF5ACE" w:rsidRPr="00E03DF5" w:rsidRDefault="00CF5ACE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D9065" w14:textId="77777777" w:rsidR="00CF5ACE" w:rsidRPr="00E03DF5" w:rsidRDefault="00CF5ACE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92EEF" w14:textId="77777777" w:rsidR="00CF5ACE" w:rsidRPr="00FD5227" w:rsidRDefault="00CF5ACE" w:rsidP="00964B6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Identify and explore a range of digital systems with peripheral devices for different purposes, and transmit different types of data 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(ACTDIK007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gridSpan w:val="2"/>
            <w:tcBorders>
              <w:left w:val="single" w:sz="4" w:space="0" w:color="BFBFBF" w:themeColor="background1" w:themeShade="BF"/>
            </w:tcBorders>
          </w:tcPr>
          <w:p w14:paraId="75DA6229" w14:textId="77777777" w:rsidR="00CF5ACE" w:rsidRPr="00FD5227" w:rsidRDefault="00CF5AC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Recognise different types of data and explore how the same data can be represented in different ways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(ACTDIK008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12" w:type="dxa"/>
            <w:gridSpan w:val="2"/>
          </w:tcPr>
          <w:p w14:paraId="55F4A8D8" w14:textId="77777777" w:rsidR="00CF5ACE" w:rsidRPr="00FD5227" w:rsidRDefault="00CF5AC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Collect, access and present different types of data using simple software to create information and solve problems </w:t>
            </w:r>
            <w:r>
              <w:rPr>
                <w:rFonts w:ascii="Arial Narrow" w:hAnsi="Arial Narrow"/>
                <w:sz w:val="18"/>
                <w:szCs w:val="18"/>
              </w:rPr>
              <w:t>(ACTDIP009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9" w:type="dxa"/>
            <w:gridSpan w:val="2"/>
          </w:tcPr>
          <w:p w14:paraId="25FE3A51" w14:textId="77777777" w:rsidR="00CF5ACE" w:rsidRPr="00FD5227" w:rsidRDefault="00CF5AC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Define simple problems, and describe and follow a sequence of steps and decisions (algorithms) needed to solve them </w:t>
            </w:r>
            <w:r>
              <w:rPr>
                <w:rFonts w:ascii="Arial Narrow" w:hAnsi="Arial Narrow"/>
                <w:sz w:val="18"/>
                <w:szCs w:val="18"/>
              </w:rPr>
              <w:t>(ACTDIP010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250FF2B8" w14:textId="77777777" w:rsidR="00CF5ACE" w:rsidRPr="00FD5227" w:rsidRDefault="00CF5AC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Implement simple digital solutions as visual programs with algorithms involving branching (decisions) and user input </w:t>
            </w:r>
            <w:r>
              <w:rPr>
                <w:rFonts w:ascii="Arial Narrow" w:hAnsi="Arial Narrow"/>
                <w:sz w:val="18"/>
                <w:szCs w:val="18"/>
              </w:rPr>
              <w:t>(ACTDIP011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6FDF46A5" w14:textId="77777777" w:rsidR="00CF5ACE" w:rsidRPr="00711618" w:rsidRDefault="00CF5ACE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Explain how student solutions and existing information systems meet common personal, school or community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(ACTDIP012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63A624EC" w14:textId="77777777" w:rsidR="00CF5ACE" w:rsidRPr="00FD5227" w:rsidRDefault="00CF5AC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Plan, create and communicate ideas and information independently and with others, applying agreed ethical and social protocols </w:t>
            </w:r>
            <w:r>
              <w:rPr>
                <w:rFonts w:ascii="Arial Narrow" w:hAnsi="Arial Narrow"/>
                <w:sz w:val="18"/>
                <w:szCs w:val="18"/>
              </w:rPr>
              <w:t>(ACTDIP013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F5ACE" w:rsidRPr="00E03DF5" w14:paraId="2812B961" w14:textId="77777777" w:rsidTr="004C2885">
        <w:trPr>
          <w:cantSplit/>
          <w:trHeight w:val="397"/>
        </w:trPr>
        <w:tc>
          <w:tcPr>
            <w:tcW w:w="26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5B499A0" w14:textId="77777777" w:rsidR="00CF5ACE" w:rsidRPr="00E03DF5" w:rsidRDefault="00CF5ACE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7673C1" w14:textId="1391ACBE" w:rsidR="00CF5ACE" w:rsidRPr="00E03DF5" w:rsidRDefault="00CF5ACE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Approx. time rq</w:t>
            </w:r>
            <w:r w:rsidR="001F0EC7">
              <w:rPr>
                <w:rFonts w:ascii="Arial Narrow" w:hAnsi="Arial Narrow"/>
                <w:b/>
                <w:sz w:val="20"/>
                <w:szCs w:val="20"/>
              </w:rPr>
              <w:t>'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438AC7" w14:textId="77777777" w:rsidR="00CF5ACE" w:rsidRPr="00E03DF5" w:rsidRDefault="002D5309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5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FE211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05DA0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3E14867C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34782833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00AB0E9D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D5C4798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183372A8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08C24D35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118AA3F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A47EB02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440F8770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2CBBA1E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7CAFCFFC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7FCAF47F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CF5ACE" w:rsidRPr="00E03DF5" w14:paraId="1ACB79B4" w14:textId="77777777" w:rsidTr="002F4A70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715E80D9" w14:textId="77777777" w:rsidR="00CF5ACE" w:rsidRPr="00DC2314" w:rsidRDefault="007C3C95" w:rsidP="007C3C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3C95">
              <w:rPr>
                <w:rFonts w:ascii="Arial Narrow" w:hAnsi="Arial Narrow"/>
                <w:sz w:val="20"/>
                <w:szCs w:val="20"/>
              </w:rPr>
              <w:t>Com</w:t>
            </w:r>
            <w:r>
              <w:rPr>
                <w:rFonts w:ascii="Arial Narrow" w:hAnsi="Arial Narrow"/>
                <w:sz w:val="20"/>
                <w:szCs w:val="20"/>
              </w:rPr>
              <w:t>municate ideas and information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181F107" w14:textId="23E0A19B" w:rsidR="00CF5ACE" w:rsidRPr="00DC2314" w:rsidRDefault="002F4A70" w:rsidP="002F4A7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5-7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1087E7A" w14:textId="77777777" w:rsidR="00CF5ACE" w:rsidRPr="00DC2314" w:rsidRDefault="002D5309" w:rsidP="00111E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8DD9FF" w:themeFill="accent1" w:themeFillTint="66"/>
            <w:vAlign w:val="center"/>
          </w:tcPr>
          <w:p w14:paraId="3DE8B522" w14:textId="1679984F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F28BB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3.1pt;height:17.75pt" o:ole="">
                  <v:imagedata r:id="rId11" o:title=""/>
                </v:shape>
                <w:control r:id="rId12" w:name="CheckBox1131181111" w:shapeid="_x0000_i1041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2379B6A4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F6075FE" w14:textId="532C569B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8BDAE8A">
                <v:shape id="_x0000_i1044" type="#_x0000_t75" style="width:13.1pt;height:17.75pt" o:ole="">
                  <v:imagedata r:id="rId13" o:title=""/>
                </v:shape>
                <w:control r:id="rId14" w:name="CheckBox113118111" w:shapeid="_x0000_i1044"/>
              </w:objec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29B3E89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8BAB629" w14:textId="11B6649D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FDDB641">
                <v:shape id="_x0000_i1047" type="#_x0000_t75" style="width:13.1pt;height:17.75pt" o:ole="">
                  <v:imagedata r:id="rId13" o:title=""/>
                </v:shape>
                <w:control r:id="rId15" w:name="CheckBox11311811" w:shapeid="_x0000_i1047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DEAF2B3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73" w:type="dxa"/>
            <w:shd w:val="clear" w:color="auto" w:fill="8DD9FF" w:themeFill="accent1" w:themeFillTint="66"/>
            <w:vAlign w:val="center"/>
          </w:tcPr>
          <w:p w14:paraId="496DA986" w14:textId="4BD4213C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7A5B873">
                <v:shape id="_x0000_i1050" type="#_x0000_t75" style="width:13.1pt;height:17.75pt" o:ole="">
                  <v:imagedata r:id="rId11" o:title=""/>
                </v:shape>
                <w:control r:id="rId16" w:name="CheckBox1131189" w:shapeid="_x0000_i1050"/>
              </w:object>
            </w:r>
          </w:p>
        </w:tc>
        <w:tc>
          <w:tcPr>
            <w:tcW w:w="1406" w:type="dxa"/>
            <w:shd w:val="clear" w:color="auto" w:fill="8DD9FF" w:themeFill="accent1" w:themeFillTint="66"/>
            <w:vAlign w:val="center"/>
          </w:tcPr>
          <w:p w14:paraId="0F0D541F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20" w:type="dxa"/>
            <w:shd w:val="clear" w:color="auto" w:fill="8DD9FF" w:themeFill="accent1" w:themeFillTint="66"/>
            <w:vAlign w:val="center"/>
          </w:tcPr>
          <w:p w14:paraId="0D60E5F5" w14:textId="653DA6AE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BA1EFA3">
                <v:shape id="_x0000_i1053" type="#_x0000_t75" style="width:13.1pt;height:17.75pt" o:ole="">
                  <v:imagedata r:id="rId11" o:title=""/>
                </v:shape>
                <w:control r:id="rId17" w:name="CheckBox1131187" w:shapeid="_x0000_i1053"/>
              </w:object>
            </w:r>
          </w:p>
        </w:tc>
        <w:tc>
          <w:tcPr>
            <w:tcW w:w="1350" w:type="dxa"/>
            <w:shd w:val="clear" w:color="auto" w:fill="8DD9FF" w:themeFill="accent1" w:themeFillTint="66"/>
            <w:vAlign w:val="center"/>
          </w:tcPr>
          <w:p w14:paraId="5962A06C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5" w:type="dxa"/>
            <w:shd w:val="clear" w:color="auto" w:fill="8DD9FF" w:themeFill="accent1" w:themeFillTint="66"/>
            <w:vAlign w:val="center"/>
          </w:tcPr>
          <w:p w14:paraId="37B146D2" w14:textId="0790E79F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E733494">
                <v:shape id="_x0000_i1056" type="#_x0000_t75" style="width:13.1pt;height:17.75pt" o:ole="">
                  <v:imagedata r:id="rId11" o:title=""/>
                </v:shape>
                <w:control r:id="rId18" w:name="CheckBox1131186" w:shapeid="_x0000_i1056"/>
              </w:object>
            </w:r>
          </w:p>
        </w:tc>
        <w:tc>
          <w:tcPr>
            <w:tcW w:w="1435" w:type="dxa"/>
            <w:shd w:val="clear" w:color="auto" w:fill="8DD9FF" w:themeFill="accent1" w:themeFillTint="66"/>
            <w:vAlign w:val="center"/>
          </w:tcPr>
          <w:p w14:paraId="26F6BC3C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91" w:type="dxa"/>
            <w:shd w:val="clear" w:color="auto" w:fill="8DD9FF" w:themeFill="accent1" w:themeFillTint="66"/>
            <w:vAlign w:val="center"/>
          </w:tcPr>
          <w:p w14:paraId="62A00A62" w14:textId="3783D4AE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4B4EF0D">
                <v:shape id="_x0000_i1059" type="#_x0000_t75" style="width:13.1pt;height:17.75pt" o:ole="">
                  <v:imagedata r:id="rId11" o:title=""/>
                </v:shape>
                <w:control r:id="rId19" w:name="CheckBox1131185" w:shapeid="_x0000_i1059"/>
              </w:object>
            </w:r>
          </w:p>
        </w:tc>
        <w:tc>
          <w:tcPr>
            <w:tcW w:w="1379" w:type="dxa"/>
            <w:shd w:val="clear" w:color="auto" w:fill="8DD9FF" w:themeFill="accent1" w:themeFillTint="66"/>
            <w:vAlign w:val="center"/>
          </w:tcPr>
          <w:p w14:paraId="30BB4179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0DCD1981" w14:textId="77777777" w:rsidR="004A3285" w:rsidRDefault="004A3285" w:rsidP="00A71A75">
      <w:pPr>
        <w:spacing w:after="0"/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CF5ACE" w14:paraId="290B70FE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0582549" w14:textId="77777777" w:rsidR="00CF5ACE" w:rsidRPr="00652320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F-2 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209B1692" w14:textId="77777777" w:rsidR="00CF5ACE" w:rsidRPr="00763150" w:rsidRDefault="00CF5ACE" w:rsidP="00CF5AC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>Years 3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>
              <w:rPr>
                <w:rFonts w:ascii="Calibri" w:hAnsi="Calibri" w:cs="Calibri"/>
                <w:b/>
                <w:lang w:val="en-AU"/>
              </w:rPr>
              <w:t>4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78BDA997" w14:textId="77777777" w:rsidR="00CF5ACE" w:rsidRDefault="00CF5ACE" w:rsidP="00CF5ACE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 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1F1FFBCC" w14:textId="77777777" w:rsidR="00CF5ACE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CF5ACE" w:rsidRPr="00145826" w14:paraId="7FCA3156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A765F" w14:textId="77777777" w:rsidR="00CF5ACE" w:rsidRPr="002D5309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2</w:t>
            </w:r>
          </w:p>
          <w:p w14:paraId="419BF9E5" w14:textId="77777777" w:rsidR="00CF5ACE" w:rsidRPr="002D530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identify how common digital systems (hardware and software) are used to meet specific purposes. </w:t>
            </w: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(1)</w:t>
            </w:r>
          </w:p>
          <w:p w14:paraId="17CEA8CD" w14:textId="77777777" w:rsidR="00CF5ACE" w:rsidRPr="002D530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use digital systems to represent simple patterns in data in different ways.</w:t>
            </w: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(2)</w:t>
            </w:r>
          </w:p>
          <w:p w14:paraId="6E2E7572" w14:textId="77777777" w:rsidR="00CF5ACE" w:rsidRPr="002D530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design solutions to simple problems using a sequence of steps and decisions. </w:t>
            </w: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(3)</w:t>
            </w:r>
          </w:p>
          <w:p w14:paraId="075C805E" w14:textId="77777777" w:rsidR="00CF5ACE" w:rsidRPr="002D530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(4)</w:t>
            </w:r>
          </w:p>
          <w:p w14:paraId="02B543A2" w14:textId="77777777" w:rsidR="00CF5ACE" w:rsidRPr="00020712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(5)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F05B24" w14:textId="77777777" w:rsidR="00CF5ACE" w:rsidRDefault="00CF5ACE" w:rsidP="00CF5ACE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Year </w:t>
            </w:r>
            <w:r w:rsidRPr="00020712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4</w:t>
            </w:r>
          </w:p>
          <w:p w14:paraId="65E5643F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222222"/>
                <w:sz w:val="18"/>
                <w:szCs w:val="18"/>
              </w:rPr>
              <w:t>S</w:t>
            </w: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tudents describe how a range of digital systems (hardware and software) and their peripheral devices can be used for different purposes.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(1)</w:t>
            </w:r>
          </w:p>
          <w:p w14:paraId="2C43B282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same data sets can be represented in different ways.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(2)</w:t>
            </w:r>
          </w:p>
          <w:p w14:paraId="3C23F51A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define simple problems, design and implement digital solutions using algorithms that involve decision-making and user input.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(3)</w:t>
            </w:r>
          </w:p>
          <w:p w14:paraId="4A7EB20C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solutions meet their purposes.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(4)</w:t>
            </w:r>
          </w:p>
          <w:p w14:paraId="79815AC3" w14:textId="77777777" w:rsidR="00CF5ACE" w:rsidRPr="00CF5ACE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collect and manipulate different data when creating information and digital solutions.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(5)</w:t>
            </w:r>
          </w:p>
          <w:p w14:paraId="7283D3F6" w14:textId="77777777" w:rsidR="00CF5ACE" w:rsidRPr="00CF5ACE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CF5ACE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safely use and manage information systems for identified needs using agreed protocols and describe how information systems are used. (6)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677E93" w14:textId="77777777" w:rsidR="00CF5ACE" w:rsidRPr="002D5309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6:</w:t>
            </w:r>
          </w:p>
          <w:p w14:paraId="0B6FB123" w14:textId="77777777" w:rsidR="00CF5ACE" w:rsidRPr="002D5309" w:rsidRDefault="00CF5ACE" w:rsidP="00CF5ACE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Students explain the fundamentals of digital system components (hardware, software and networks) and how digital systems are connected to form networks. </w:t>
            </w: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(1)</w:t>
            </w:r>
          </w:p>
          <w:p w14:paraId="56EB3620" w14:textId="77777777" w:rsidR="00CF5ACE" w:rsidRPr="002D5309" w:rsidRDefault="00CF5ACE" w:rsidP="00CF5AC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18883C20" w14:textId="77777777" w:rsidR="00CF5ACE" w:rsidRPr="002D5309" w:rsidRDefault="00CF5ACE" w:rsidP="00CF5ACE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problems in terms of data and functional requirements and design solutions by developing algorithms to address the problems. (3)</w:t>
            </w:r>
          </w:p>
          <w:p w14:paraId="3D774A94" w14:textId="77777777" w:rsidR="00CF5ACE" w:rsidRPr="002D5309" w:rsidRDefault="00CF5ACE" w:rsidP="00CF5ACE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incorporate decision-making, repetition and user interface design into their designs and implement their digital solutions, including a visual program. (4)</w:t>
            </w:r>
          </w:p>
          <w:p w14:paraId="2474D706" w14:textId="77777777" w:rsidR="00CF5ACE" w:rsidRPr="002D5309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information systems and their solutions meet needs and consider sustainability. (5)</w:t>
            </w:r>
          </w:p>
          <w:p w14:paraId="3169D10E" w14:textId="77777777" w:rsidR="00CF5ACE" w:rsidRPr="002D5309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manage the creation and communication of ideas and information in collaborative digital projects using validated data and agreed protocols. (6)</w:t>
            </w:r>
          </w:p>
          <w:p w14:paraId="4385D1B0" w14:textId="77777777" w:rsidR="00CF5ACE" w:rsidRPr="00E30B3A" w:rsidRDefault="00CF5ACE" w:rsidP="00CF5ACE">
            <w:pPr>
              <w:pStyle w:val="ListParagraph"/>
              <w:ind w:left="360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</w:p>
        </w:tc>
      </w:tr>
    </w:tbl>
    <w:p w14:paraId="0AD3BFBC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786F3CC6" w14:textId="77777777" w:rsidR="0001425D" w:rsidRDefault="0001425D" w:rsidP="0001425D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Topic: Collaboration</w:t>
      </w:r>
    </w:p>
    <w:p w14:paraId="5E7B81F2" w14:textId="77777777" w:rsidR="0001425D" w:rsidRDefault="0001425D" w:rsidP="0001425D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Units</w:t>
      </w:r>
    </w:p>
    <w:p w14:paraId="4335113B" w14:textId="77777777" w:rsidR="0001425D" w:rsidRDefault="0001425D" w:rsidP="0001425D">
      <w:pPr>
        <w:tabs>
          <w:tab w:val="left" w:pos="4680"/>
        </w:tabs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Year 3 </w:t>
      </w:r>
      <w:r>
        <w:rPr>
          <w:rFonts w:ascii="Calibri" w:eastAsia="Times New Roman" w:hAnsi="Calibri" w:cs="Calibri"/>
          <w:b/>
          <w:sz w:val="20"/>
          <w:szCs w:val="20"/>
          <w:lang w:val="en-AU"/>
        </w:rPr>
        <w:tab/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950"/>
      </w:tblGrid>
      <w:tr w:rsidR="0001425D" w14:paraId="45923D9D" w14:textId="77777777" w:rsidTr="0001425D">
        <w:tc>
          <w:tcPr>
            <w:tcW w:w="4495" w:type="dxa"/>
          </w:tcPr>
          <w:p w14:paraId="65E2E8FC" w14:textId="2FEFC87D" w:rsidR="0001425D" w:rsidRPr="001648C8" w:rsidRDefault="003F5BCA" w:rsidP="0001425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3F5BC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Communicate ideas and information</w:t>
            </w:r>
            <w:r w:rsidR="0001425D" w:rsidRPr="00197DF3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="002F4A70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 </w:t>
            </w:r>
            <w:r w:rsid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5</w:t>
            </w:r>
            <w:r w:rsidR="002F4A7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-7</w:t>
            </w:r>
            <w:r w:rsid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hours </w:t>
            </w:r>
          </w:p>
          <w:p w14:paraId="4D11029C" w14:textId="1CEB3456" w:rsidR="0001425D" w:rsidRDefault="00D05F70" w:rsidP="003F5BC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Learn </w:t>
            </w:r>
            <w:r w:rsidR="00AA5F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how </w:t>
            </w:r>
            <w:r w:rsidR="003F5BC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information systems can be used by students and others in their community. </w:t>
            </w:r>
          </w:p>
        </w:tc>
        <w:tc>
          <w:tcPr>
            <w:tcW w:w="4950" w:type="dxa"/>
          </w:tcPr>
          <w:p w14:paraId="209DE634" w14:textId="74BA9E11" w:rsidR="0001425D" w:rsidRDefault="00D05F70" w:rsidP="0001425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D05F70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Apply protocols</w:t>
            </w:r>
            <w:r w:rsidR="0001425D" w:rsidRPr="001E3BCB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 </w:t>
            </w:r>
            <w:r w:rsid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7</w:t>
            </w:r>
            <w:r w:rsidR="001D350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-8</w:t>
            </w:r>
            <w:r w:rsid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hours</w:t>
            </w:r>
          </w:p>
          <w:p w14:paraId="64950FF6" w14:textId="77777777" w:rsidR="0001425D" w:rsidRDefault="00D05F70" w:rsidP="00D05F70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Develop a school ICT agreement and c</w:t>
            </w:r>
            <w:r w:rsidR="0001425D" w:rsidRPr="003B0A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ollaborate with others to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complete an online task</w:t>
            </w:r>
            <w:r w:rsidR="0001425D" w:rsidRPr="003B0A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using agreed protocols. </w:t>
            </w:r>
            <w:r w:rsid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1652836F" w14:textId="77777777" w:rsidR="0001425D" w:rsidRPr="002719EC" w:rsidRDefault="0001425D" w:rsidP="0001425D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2719EC"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7688F32A" w14:textId="77777777" w:rsidR="00A909B2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7EE59B26" w14:textId="77777777" w:rsidR="007C3C95" w:rsidRDefault="007C3C95" w:rsidP="00CC693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7C3C95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Communicate ideas and information  </w:t>
      </w:r>
    </w:p>
    <w:p w14:paraId="5734E930" w14:textId="72FF9E85" w:rsidR="002758B8" w:rsidRDefault="00795CBE" w:rsidP="002F4A70">
      <w:pPr>
        <w:rPr>
          <w:rFonts w:ascii="Calibri" w:eastAsia="Times New Roman" w:hAnsi="Calibri" w:cs="Calibri"/>
          <w:sz w:val="20"/>
          <w:szCs w:val="20"/>
          <w:lang w:val="en-AU"/>
        </w:rPr>
      </w:pPr>
      <w:r w:rsidRPr="000046D4">
        <w:rPr>
          <w:rFonts w:ascii="Calibri" w:eastAsia="Times New Roman" w:hAnsi="Calibri" w:cs="Calibri"/>
          <w:sz w:val="20"/>
          <w:szCs w:val="20"/>
          <w:lang w:val="en-AU"/>
        </w:rPr>
        <w:t xml:space="preserve">The home is a useful context to study information 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systems for personal purposes. </w:t>
      </w:r>
      <w:r w:rsidRPr="00795CBE">
        <w:rPr>
          <w:rFonts w:ascii="Calibri" w:eastAsia="Times New Roman" w:hAnsi="Calibri" w:cs="Calibri"/>
          <w:sz w:val="20"/>
          <w:szCs w:val="20"/>
          <w:lang w:val="en-AU"/>
        </w:rPr>
        <w:t>Use the school library borrowing system as a way to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 further explore information systems</w:t>
      </w:r>
      <w:r w:rsidR="00AA5F0C">
        <w:rPr>
          <w:rFonts w:ascii="Calibri" w:eastAsia="Times New Roman" w:hAnsi="Calibri" w:cs="Calibri"/>
          <w:sz w:val="20"/>
          <w:szCs w:val="20"/>
          <w:lang w:val="en-AU"/>
        </w:rPr>
        <w:t>;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 other example</w:t>
      </w:r>
      <w:r w:rsidR="00AA5F0C">
        <w:rPr>
          <w:rFonts w:ascii="Calibri" w:eastAsia="Times New Roman" w:hAnsi="Calibri" w:cs="Calibri"/>
          <w:sz w:val="20"/>
          <w:szCs w:val="20"/>
          <w:lang w:val="en-AU"/>
        </w:rPr>
        <w:t>s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 include online access to </w:t>
      </w:r>
      <w:r w:rsidRPr="00795CBE">
        <w:rPr>
          <w:rFonts w:ascii="Calibri" w:eastAsia="Times New Roman" w:hAnsi="Calibri" w:cs="Calibri"/>
          <w:sz w:val="20"/>
          <w:szCs w:val="20"/>
          <w:lang w:val="en-AU"/>
        </w:rPr>
        <w:t>anything that requires a large amount of information and resources organised in an easily accessible format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. </w:t>
      </w:r>
      <w:r w:rsidR="00235078" w:rsidRPr="00235078">
        <w:rPr>
          <w:rFonts w:ascii="Calibri" w:eastAsia="Times New Roman" w:hAnsi="Calibri" w:cs="Calibri"/>
          <w:sz w:val="20"/>
          <w:szCs w:val="20"/>
          <w:lang w:val="en-AU"/>
        </w:rPr>
        <w:t>Explore the possible use of information systems within the community.</w:t>
      </w:r>
      <w:r w:rsidR="00235078">
        <w:rPr>
          <w:rFonts w:ascii="Calibri" w:eastAsia="Times New Roman" w:hAnsi="Calibri" w:cs="Calibri"/>
          <w:sz w:val="20"/>
          <w:szCs w:val="20"/>
          <w:lang w:val="en-AU"/>
        </w:rPr>
        <w:t xml:space="preserve"> Explore virtual resources that are available globally and have a relevant class context. Students could create their own</w:t>
      </w:r>
      <w:r w:rsidR="00235078" w:rsidRPr="001448EC">
        <w:rPr>
          <w:rFonts w:ascii="Calibri" w:eastAsia="Times New Roman" w:hAnsi="Calibri" w:cs="Calibri"/>
          <w:sz w:val="20"/>
          <w:szCs w:val="20"/>
          <w:lang w:val="en-AU"/>
        </w:rPr>
        <w:t xml:space="preserve"> pseudo virtual tour</w:t>
      </w:r>
      <w:r w:rsidR="00235078">
        <w:rPr>
          <w:rFonts w:ascii="Calibri" w:eastAsia="Times New Roman" w:hAnsi="Calibri" w:cs="Calibri"/>
          <w:sz w:val="20"/>
          <w:szCs w:val="20"/>
          <w:lang w:val="en-AU"/>
        </w:rPr>
        <w:t xml:space="preserve"> of the school for a particular purpose. </w:t>
      </w:r>
    </w:p>
    <w:p w14:paraId="23E2ABEF" w14:textId="77777777" w:rsidR="002758B8" w:rsidRPr="006142A0" w:rsidRDefault="002758B8" w:rsidP="002758B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2758B8" w14:paraId="6AA2427F" w14:textId="77777777" w:rsidTr="00141263">
        <w:tc>
          <w:tcPr>
            <w:tcW w:w="15563" w:type="dxa"/>
            <w:gridSpan w:val="4"/>
          </w:tcPr>
          <w:p w14:paraId="49EAB86E" w14:textId="77777777" w:rsidR="002758B8" w:rsidRDefault="002758B8" w:rsidP="00141263">
            <w:pPr>
              <w:pStyle w:val="PlainText"/>
              <w:jc w:val="center"/>
            </w:pPr>
            <w:r>
              <w:t>Flow of activities</w:t>
            </w:r>
          </w:p>
        </w:tc>
        <w:tc>
          <w:tcPr>
            <w:tcW w:w="4364" w:type="dxa"/>
          </w:tcPr>
          <w:p w14:paraId="4CB22E2D" w14:textId="77777777" w:rsidR="002758B8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D05F70" w14:paraId="24F05F88" w14:textId="77777777" w:rsidTr="00141263">
        <w:tc>
          <w:tcPr>
            <w:tcW w:w="2245" w:type="dxa"/>
          </w:tcPr>
          <w:p w14:paraId="6DDDED48" w14:textId="77777777" w:rsidR="00D05F70" w:rsidRDefault="00D05F70" w:rsidP="00D05F70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Short text</w:t>
            </w:r>
          </w:p>
          <w:p w14:paraId="75E4D99D" w14:textId="77777777" w:rsidR="00D05F70" w:rsidRPr="009D7C19" w:rsidRDefault="00D05F70" w:rsidP="00D05F70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504B1644" w14:textId="77777777" w:rsidR="005C3B8A" w:rsidRDefault="005C3B8A" w:rsidP="00D05F70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</w:t>
            </w:r>
            <w:r w:rsidRPr="005C3B8A">
              <w:rPr>
                <w:rFonts w:ascii="Calibri" w:hAnsi="Calibri"/>
                <w:szCs w:val="21"/>
              </w:rPr>
              <w:t xml:space="preserve">ersonal use </w:t>
            </w:r>
          </w:p>
          <w:p w14:paraId="6BA21BCC" w14:textId="77777777" w:rsidR="00D05F70" w:rsidRDefault="005C3B8A" w:rsidP="00D05F70">
            <w:pPr>
              <w:rPr>
                <w:rFonts w:ascii="Calibri" w:hAnsi="Calibri"/>
                <w:szCs w:val="21"/>
              </w:rPr>
            </w:pPr>
            <w:r w:rsidRPr="005C3B8A">
              <w:rPr>
                <w:rFonts w:ascii="Calibri" w:hAnsi="Calibri"/>
                <w:szCs w:val="21"/>
              </w:rPr>
              <w:t xml:space="preserve">Explore personal use of information systems for entertainment and communication. </w:t>
            </w:r>
          </w:p>
          <w:p w14:paraId="45114CEE" w14:textId="77777777" w:rsidR="005C3B8A" w:rsidRPr="005C3B8A" w:rsidRDefault="005C3B8A" w:rsidP="00D05F70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364" w:type="dxa"/>
          </w:tcPr>
          <w:p w14:paraId="6534624B" w14:textId="77777777" w:rsidR="005C3B8A" w:rsidRDefault="008A47EF" w:rsidP="00D05F70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School use</w:t>
            </w:r>
          </w:p>
          <w:p w14:paraId="25ABD4E7" w14:textId="77777777" w:rsidR="008A47EF" w:rsidRPr="009D7C19" w:rsidRDefault="008A47EF" w:rsidP="00D05F70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Use the school library borrowing system as a way to explore information systems. </w:t>
            </w:r>
          </w:p>
        </w:tc>
        <w:tc>
          <w:tcPr>
            <w:tcW w:w="4364" w:type="dxa"/>
          </w:tcPr>
          <w:p w14:paraId="20438CE3" w14:textId="77777777" w:rsidR="001448EC" w:rsidRDefault="001448EC" w:rsidP="00D05F70">
            <w:pPr>
              <w:pStyle w:val="PlainText"/>
            </w:pPr>
            <w:r>
              <w:t>Community use</w:t>
            </w:r>
          </w:p>
          <w:p w14:paraId="5A80A1F3" w14:textId="77777777" w:rsidR="001448EC" w:rsidRPr="009D7C19" w:rsidRDefault="001448EC" w:rsidP="00D05F70">
            <w:pPr>
              <w:pStyle w:val="PlainText"/>
            </w:pPr>
            <w:r>
              <w:t xml:space="preserve">Explore the possible use of information systems within the community. </w:t>
            </w:r>
          </w:p>
        </w:tc>
        <w:tc>
          <w:tcPr>
            <w:tcW w:w="4364" w:type="dxa"/>
          </w:tcPr>
          <w:p w14:paraId="753FFBA6" w14:textId="77777777" w:rsidR="00675EF6" w:rsidRDefault="00675EF6" w:rsidP="00675EF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Global virtual </w:t>
            </w:r>
            <w:r w:rsidR="0023507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tour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resources</w:t>
            </w:r>
          </w:p>
          <w:p w14:paraId="32A5FD3A" w14:textId="77777777" w:rsidR="00675EF6" w:rsidRPr="00937CE5" w:rsidRDefault="00675EF6" w:rsidP="00675EF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Explore virtual </w:t>
            </w:r>
            <w:r w:rsidR="0023507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tour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resources that are available globally and have a relevant class context.  </w:t>
            </w:r>
          </w:p>
        </w:tc>
      </w:tr>
      <w:tr w:rsidR="00D05F70" w14:paraId="6A2EE8BA" w14:textId="77777777" w:rsidTr="00141263">
        <w:tc>
          <w:tcPr>
            <w:tcW w:w="2245" w:type="dxa"/>
          </w:tcPr>
          <w:p w14:paraId="348DA67E" w14:textId="77777777" w:rsidR="00D05F70" w:rsidRDefault="00D05F70" w:rsidP="00D05F70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AC alignment</w:t>
            </w:r>
          </w:p>
          <w:p w14:paraId="3939118E" w14:textId="77777777" w:rsidR="00D05F70" w:rsidRDefault="00D05F70" w:rsidP="00D05F70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5D634FFF" w14:textId="77777777" w:rsidR="00D05F70" w:rsidRPr="00930B11" w:rsidRDefault="00E9227F" w:rsidP="00D05F7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30B11">
              <w:rPr>
                <w:rFonts w:ascii="Arial Narrow" w:hAnsi="Arial Narrow"/>
                <w:i/>
                <w:sz w:val="18"/>
                <w:szCs w:val="18"/>
              </w:rPr>
              <w:t>Evaluating (ACTDIP012)</w:t>
            </w:r>
          </w:p>
          <w:p w14:paraId="4600DA8E" w14:textId="06438151" w:rsidR="001448EC" w:rsidRPr="00930B11" w:rsidRDefault="001448EC" w:rsidP="00D05F70">
            <w:pPr>
              <w:rPr>
                <w:rFonts w:ascii="Calibri" w:hAnsi="Calibri"/>
                <w:i/>
                <w:sz w:val="16"/>
                <w:szCs w:val="21"/>
              </w:rPr>
            </w:pPr>
            <w:r w:rsidRPr="00930B11">
              <w:rPr>
                <w:rFonts w:ascii="Arial Narrow" w:hAnsi="Arial Narrow"/>
                <w:i/>
                <w:sz w:val="18"/>
                <w:szCs w:val="18"/>
              </w:rPr>
              <w:t>Digital systems (ACTDIK007)</w:t>
            </w:r>
          </w:p>
        </w:tc>
        <w:tc>
          <w:tcPr>
            <w:tcW w:w="4364" w:type="dxa"/>
          </w:tcPr>
          <w:p w14:paraId="29CD4929" w14:textId="77777777" w:rsidR="00D05F70" w:rsidRPr="00930B11" w:rsidRDefault="00B82B5D" w:rsidP="00D05F7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30B11">
              <w:rPr>
                <w:rFonts w:ascii="Arial Narrow" w:hAnsi="Arial Narrow"/>
                <w:i/>
                <w:sz w:val="18"/>
                <w:szCs w:val="18"/>
              </w:rPr>
              <w:t>Evaluating (ACTDIP012)</w:t>
            </w:r>
          </w:p>
          <w:p w14:paraId="437C7FFD" w14:textId="77777777" w:rsidR="008F1386" w:rsidRPr="00930B11" w:rsidRDefault="008F1386" w:rsidP="00D05F70">
            <w:pPr>
              <w:rPr>
                <w:rFonts w:ascii="Calibri" w:hAnsi="Calibri"/>
                <w:i/>
                <w:sz w:val="16"/>
                <w:szCs w:val="21"/>
              </w:rPr>
            </w:pPr>
            <w:r w:rsidRPr="00930B11">
              <w:rPr>
                <w:rFonts w:ascii="Arial Narrow" w:hAnsi="Arial Narrow"/>
                <w:i/>
                <w:sz w:val="18"/>
                <w:szCs w:val="18"/>
              </w:rPr>
              <w:t>Collaborating and managing (ACTDIP013)</w:t>
            </w:r>
          </w:p>
        </w:tc>
        <w:tc>
          <w:tcPr>
            <w:tcW w:w="4364" w:type="dxa"/>
          </w:tcPr>
          <w:p w14:paraId="1A46DB70" w14:textId="77777777" w:rsidR="00D05F70" w:rsidRPr="00930B11" w:rsidRDefault="001448EC" w:rsidP="00D05F7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30B11">
              <w:rPr>
                <w:rFonts w:ascii="Arial Narrow" w:hAnsi="Arial Narrow"/>
                <w:i/>
                <w:sz w:val="18"/>
                <w:szCs w:val="18"/>
              </w:rPr>
              <w:t>Evaluating (ACTDIP012)</w:t>
            </w:r>
          </w:p>
          <w:p w14:paraId="2B5D18F4" w14:textId="66C4AB22" w:rsidR="003755DE" w:rsidRPr="00930B11" w:rsidRDefault="003755DE" w:rsidP="00D05F70">
            <w:pPr>
              <w:rPr>
                <w:rFonts w:ascii="Calibri" w:hAnsi="Calibri"/>
                <w:i/>
                <w:sz w:val="16"/>
                <w:szCs w:val="21"/>
              </w:rPr>
            </w:pPr>
            <w:r w:rsidRPr="00930B11">
              <w:rPr>
                <w:rFonts w:ascii="Arial Narrow" w:hAnsi="Arial Narrow"/>
                <w:i/>
                <w:sz w:val="18"/>
                <w:szCs w:val="18"/>
              </w:rPr>
              <w:t>Representation of data (ACTDIK008)</w:t>
            </w:r>
          </w:p>
        </w:tc>
        <w:tc>
          <w:tcPr>
            <w:tcW w:w="4364" w:type="dxa"/>
          </w:tcPr>
          <w:p w14:paraId="52CE4D7B" w14:textId="000291B8" w:rsidR="002F4A70" w:rsidRPr="00930B11" w:rsidRDefault="002F4A70" w:rsidP="00D401A6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30B11">
              <w:rPr>
                <w:rFonts w:ascii="Arial Narrow" w:hAnsi="Arial Narrow"/>
                <w:i/>
                <w:sz w:val="18"/>
                <w:szCs w:val="18"/>
              </w:rPr>
              <w:t>Investigating and defining (ACTDIP010)</w:t>
            </w:r>
          </w:p>
          <w:p w14:paraId="575D6B1C" w14:textId="2223913F" w:rsidR="002F4A70" w:rsidRPr="00930B11" w:rsidRDefault="002F4A70" w:rsidP="00D401A6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30B11">
              <w:rPr>
                <w:rFonts w:ascii="Arial Narrow" w:hAnsi="Arial Narrow"/>
                <w:i/>
                <w:sz w:val="18"/>
                <w:szCs w:val="18"/>
              </w:rPr>
              <w:t>Producing and implementing(ACTDIP011)</w:t>
            </w:r>
          </w:p>
          <w:p w14:paraId="2D930423" w14:textId="2227AC50" w:rsidR="00D401A6" w:rsidRPr="00930B11" w:rsidRDefault="00D401A6" w:rsidP="00D401A6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30B11">
              <w:rPr>
                <w:rFonts w:ascii="Arial Narrow" w:hAnsi="Arial Narrow"/>
                <w:i/>
                <w:sz w:val="18"/>
                <w:szCs w:val="18"/>
              </w:rPr>
              <w:t>Evaluating (ACTDIP012)</w:t>
            </w:r>
          </w:p>
          <w:p w14:paraId="670A40B1" w14:textId="070B75C7" w:rsidR="002F4A70" w:rsidRPr="00930B11" w:rsidRDefault="002F4A70" w:rsidP="00D401A6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30B11">
              <w:rPr>
                <w:rFonts w:ascii="Arial Narrow" w:hAnsi="Arial Narrow"/>
                <w:i/>
                <w:sz w:val="18"/>
                <w:szCs w:val="18"/>
              </w:rPr>
              <w:t>Collaborating and managing (ACTDIP013)</w:t>
            </w:r>
          </w:p>
          <w:p w14:paraId="7C126EBB" w14:textId="27840277" w:rsidR="00D05F70" w:rsidRPr="00930B11" w:rsidRDefault="00D05F70" w:rsidP="00D401A6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</w:tr>
      <w:tr w:rsidR="00B82B5D" w14:paraId="60255AA2" w14:textId="77777777" w:rsidTr="00141263">
        <w:tc>
          <w:tcPr>
            <w:tcW w:w="2245" w:type="dxa"/>
          </w:tcPr>
          <w:p w14:paraId="24A31DE2" w14:textId="77777777" w:rsidR="00B82B5D" w:rsidRDefault="00B82B5D" w:rsidP="00B82B5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Questions to guide exploration</w:t>
            </w:r>
          </w:p>
        </w:tc>
        <w:tc>
          <w:tcPr>
            <w:tcW w:w="4590" w:type="dxa"/>
          </w:tcPr>
          <w:p w14:paraId="20BE39AD" w14:textId="77777777" w:rsidR="00B82B5D" w:rsidRDefault="00B82B5D" w:rsidP="00B82B5D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 xml:space="preserve">What information systems do I use? </w:t>
            </w:r>
          </w:p>
        </w:tc>
        <w:tc>
          <w:tcPr>
            <w:tcW w:w="4364" w:type="dxa"/>
          </w:tcPr>
          <w:p w14:paraId="3CB75BC5" w14:textId="77777777" w:rsidR="00B82B5D" w:rsidRDefault="00B82B5D" w:rsidP="00B82B5D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How does a library borrowing system work?</w:t>
            </w:r>
          </w:p>
          <w:p w14:paraId="614857B3" w14:textId="77777777" w:rsidR="00B82B5D" w:rsidRDefault="00B82B5D" w:rsidP="00B82B5D">
            <w:pPr>
              <w:rPr>
                <w:rFonts w:ascii="Calibri" w:hAnsi="Calibri"/>
                <w:i/>
                <w:sz w:val="16"/>
                <w:szCs w:val="21"/>
              </w:rPr>
            </w:pPr>
          </w:p>
          <w:p w14:paraId="2F5964A4" w14:textId="77777777" w:rsidR="00B82B5D" w:rsidRDefault="00B82B5D" w:rsidP="00B82B5D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1376AFAA" w14:textId="77777777" w:rsidR="00B82B5D" w:rsidRDefault="003755DE" w:rsidP="00B82B5D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 xml:space="preserve">How can information be stored and easily </w:t>
            </w:r>
            <w:r w:rsidR="008F1386">
              <w:rPr>
                <w:rFonts w:ascii="Calibri" w:hAnsi="Calibri"/>
                <w:i/>
                <w:sz w:val="16"/>
                <w:szCs w:val="21"/>
              </w:rPr>
              <w:t xml:space="preserve">found? </w:t>
            </w:r>
          </w:p>
        </w:tc>
        <w:tc>
          <w:tcPr>
            <w:tcW w:w="4364" w:type="dxa"/>
          </w:tcPr>
          <w:p w14:paraId="4B3DB631" w14:textId="524B7296" w:rsidR="00B82B5D" w:rsidRDefault="00D401A6" w:rsidP="00B82B5D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 xml:space="preserve">How can I </w:t>
            </w:r>
            <w:r w:rsidR="007F7C51">
              <w:rPr>
                <w:rFonts w:ascii="Calibri" w:hAnsi="Calibri"/>
                <w:i/>
                <w:sz w:val="16"/>
                <w:szCs w:val="21"/>
              </w:rPr>
              <w:t>present information so you feel like you are actually there?</w:t>
            </w:r>
          </w:p>
          <w:p w14:paraId="198360CD" w14:textId="77777777" w:rsidR="00B82B5D" w:rsidRDefault="00B82B5D" w:rsidP="00B82B5D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</w:tr>
      <w:tr w:rsidR="00B82B5D" w14:paraId="01FEEB20" w14:textId="77777777" w:rsidTr="00141263">
        <w:tc>
          <w:tcPr>
            <w:tcW w:w="2245" w:type="dxa"/>
          </w:tcPr>
          <w:p w14:paraId="1412E19B" w14:textId="53E4BD91" w:rsidR="00B82B5D" w:rsidRDefault="00B82B5D" w:rsidP="00B82B5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What</w:t>
            </w:r>
            <w:r w:rsidR="001F0EC7">
              <w:rPr>
                <w:rFonts w:ascii="Calibri" w:hAnsi="Calibri"/>
                <w:szCs w:val="21"/>
              </w:rPr>
              <w:t>'</w:t>
            </w:r>
            <w:r>
              <w:rPr>
                <w:rFonts w:ascii="Calibri" w:hAnsi="Calibri"/>
                <w:szCs w:val="21"/>
              </w:rPr>
              <w:t>s this about?</w:t>
            </w:r>
          </w:p>
          <w:p w14:paraId="3365A83D" w14:textId="77777777" w:rsidR="00B82B5D" w:rsidRDefault="00B82B5D" w:rsidP="00B82B5D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5DF3F716" w14:textId="3AAE7189" w:rsidR="00B82B5D" w:rsidRDefault="00B82B5D" w:rsidP="00930B11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046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home is a useful context to study information systems for personal purposes.</w:t>
            </w:r>
            <w:r w:rsidR="0031457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041EF2A3" w14:textId="3068F02F" w:rsidR="00B82B5D" w:rsidRPr="000046D4" w:rsidRDefault="00B82B5D" w:rsidP="00930B11">
            <w:pPr>
              <w:spacing w:after="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046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Entertainment is an area where most families engage with information systems</w:t>
            </w:r>
            <w:r w:rsidR="00AA5F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0046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such as paid subscriptions to music, television and movie content. </w:t>
            </w:r>
          </w:p>
          <w:p w14:paraId="1BF58A03" w14:textId="42968E38" w:rsidR="000046D4" w:rsidRPr="000046D4" w:rsidRDefault="00B82B5D" w:rsidP="00930B11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046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Communication with interstate or overseas friends and family may be in the form of video and voice calls using telecommun</w:t>
            </w:r>
            <w:r w:rsidR="00D96BA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ications application software and is an example of a </w:t>
            </w:r>
            <w:r w:rsidRPr="000046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type of information system. </w:t>
            </w:r>
          </w:p>
          <w:p w14:paraId="35BC5468" w14:textId="21E625B9" w:rsidR="00B82B5D" w:rsidRPr="000046D4" w:rsidRDefault="00B82B5D" w:rsidP="00B82B5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046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Also becoming more and more prevalent </w:t>
            </w:r>
            <w:r w:rsidR="00AA5F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are</w:t>
            </w:r>
            <w:r w:rsidRPr="000046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home monitoring of security, home appliance and energy management</w:t>
            </w:r>
            <w:r w:rsidR="00AA5F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0046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as well as monitoring the health of the individuals in the home. Information systems make this type of monitoring possible. </w:t>
            </w:r>
            <w:r w:rsidR="000046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Digital systems such as computers, tablet</w:t>
            </w:r>
            <w:r w:rsidR="00AA5F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0046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smartphones are integral to the solutions</w:t>
            </w:r>
            <w:r w:rsidR="00AA5F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0046D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with particular software applications required. </w:t>
            </w:r>
          </w:p>
          <w:p w14:paraId="14FEDFEB" w14:textId="77777777" w:rsidR="00B82B5D" w:rsidRPr="000046D4" w:rsidRDefault="00B82B5D" w:rsidP="00B82B5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10E0EE73" w14:textId="77777777" w:rsidR="00B82B5D" w:rsidRDefault="00B82B5D" w:rsidP="00930B11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CB378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Pr="003E57B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database</w:t>
            </w:r>
            <w:r w:rsidRPr="00CB378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is a computerised system that makes it easy to search, select and store information. Databases are used in many different places.</w:t>
            </w:r>
          </w:p>
          <w:p w14:paraId="4A22D061" w14:textId="7CF86D16" w:rsidR="00E169F7" w:rsidRPr="00E169F7" w:rsidRDefault="00E169F7" w:rsidP="00E169F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E169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computeri</w:t>
            </w:r>
            <w:r w:rsidR="0061761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E169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ed school library borrowing system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 an example of a</w:t>
            </w:r>
            <w:r w:rsidR="0061761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 information system that uses 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database to:</w:t>
            </w:r>
          </w:p>
          <w:p w14:paraId="34A0EA76" w14:textId="77777777" w:rsidR="00E169F7" w:rsidRDefault="00E169F7" w:rsidP="00AA5F0C">
            <w:pPr>
              <w:pStyle w:val="ListParagraph"/>
              <w:numPr>
                <w:ilvl w:val="0"/>
                <w:numId w:val="19"/>
              </w:numPr>
              <w:ind w:left="427" w:hanging="425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catalogue resources</w:t>
            </w:r>
          </w:p>
          <w:p w14:paraId="1C4F86D0" w14:textId="77777777" w:rsidR="00E169F7" w:rsidRDefault="00E169F7" w:rsidP="00B53F4E">
            <w:pPr>
              <w:pStyle w:val="ListParagraph"/>
              <w:numPr>
                <w:ilvl w:val="0"/>
                <w:numId w:val="19"/>
              </w:numPr>
              <w:ind w:left="427" w:hanging="425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manage the </w:t>
            </w:r>
            <w:r w:rsidRPr="00E169F7">
              <w:rPr>
                <w:rFonts w:ascii="Calibri" w:hAnsi="Calibri" w:cs="Calibri"/>
                <w:sz w:val="20"/>
                <w:szCs w:val="20"/>
                <w:lang w:val="en-AU"/>
              </w:rPr>
              <w:t>borrowing and returning of books and other resources</w:t>
            </w:r>
          </w:p>
          <w:p w14:paraId="31F39A27" w14:textId="77777777" w:rsidR="00E169F7" w:rsidRDefault="00E169F7" w:rsidP="00B53F4E">
            <w:pPr>
              <w:pStyle w:val="ListParagraph"/>
              <w:numPr>
                <w:ilvl w:val="0"/>
                <w:numId w:val="19"/>
              </w:numPr>
              <w:ind w:left="427" w:hanging="425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provide </w:t>
            </w:r>
            <w:r w:rsidRPr="00E169F7">
              <w:rPr>
                <w:rFonts w:ascii="Calibri" w:hAnsi="Calibri" w:cs="Calibri"/>
                <w:sz w:val="20"/>
                <w:szCs w:val="20"/>
                <w:lang w:val="en-AU"/>
              </w:rPr>
              <w:t>reports and statistics on the use of the library collection</w:t>
            </w:r>
          </w:p>
          <w:p w14:paraId="696D93AC" w14:textId="77777777" w:rsidR="00E169F7" w:rsidRPr="00E169F7" w:rsidRDefault="00E169F7" w:rsidP="00B53F4E">
            <w:pPr>
              <w:pStyle w:val="ListParagraph"/>
              <w:numPr>
                <w:ilvl w:val="0"/>
                <w:numId w:val="19"/>
              </w:numPr>
              <w:ind w:left="427" w:hanging="425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provide </w:t>
            </w:r>
            <w:r w:rsidRPr="00E169F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integrated access to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online</w:t>
            </w:r>
            <w:r w:rsidRPr="00E169F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and print resources.</w:t>
            </w:r>
          </w:p>
        </w:tc>
        <w:tc>
          <w:tcPr>
            <w:tcW w:w="4364" w:type="dxa"/>
          </w:tcPr>
          <w:p w14:paraId="2BC70E98" w14:textId="36F326FC" w:rsidR="007502D9" w:rsidRDefault="007502D9" w:rsidP="00930B11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Organisations such as libraries, large health care professionals and retail stores all use a </w:t>
            </w:r>
            <w:r w:rsidRPr="00CB378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database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</w:t>
            </w:r>
            <w:r w:rsidRPr="00CB378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search, select and store information. </w:t>
            </w:r>
          </w:p>
          <w:p w14:paraId="041CB371" w14:textId="77777777" w:rsidR="006134F6" w:rsidRDefault="006134F6" w:rsidP="007502D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When information about an object or person is well structured or organised, it is easier to search for specific details or select particular records. </w:t>
            </w:r>
          </w:p>
          <w:p w14:paraId="38727A04" w14:textId="77777777" w:rsidR="00B82B5D" w:rsidRDefault="00B82B5D" w:rsidP="00B82B5D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1ABFAA52" w14:textId="1541F30A" w:rsidR="00B82B5D" w:rsidRDefault="008F1386" w:rsidP="008F138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8F138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virtual tour is a simulation of an existing location,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often made up of a sequence of still</w:t>
            </w:r>
            <w:r w:rsidRPr="008F138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images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</w:t>
            </w:r>
            <w:r w:rsidR="0021427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 some occasions</w:t>
            </w:r>
            <w:r w:rsidR="0021427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video</w:t>
            </w:r>
            <w:r w:rsidRPr="008F138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8F138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ound effects, music, narration and text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may also be incorporated</w:t>
            </w:r>
            <w:r w:rsidRPr="008F138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Some virtual tours offer a virtual reality experience when a VR headset such as Google </w:t>
            </w:r>
            <w:r w:rsidR="002219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cardboard.is worn by the viewer. </w:t>
            </w:r>
          </w:p>
          <w:p w14:paraId="45F5CE7A" w14:textId="77777777" w:rsidR="008F1386" w:rsidRPr="008F1386" w:rsidRDefault="008F1386" w:rsidP="008F138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B82B5D" w14:paraId="73F109E2" w14:textId="77777777" w:rsidTr="00141263">
        <w:tc>
          <w:tcPr>
            <w:tcW w:w="2245" w:type="dxa"/>
          </w:tcPr>
          <w:p w14:paraId="2B8EE512" w14:textId="77777777" w:rsidR="00B82B5D" w:rsidRDefault="00B82B5D" w:rsidP="00B82B5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23F6B118" w14:textId="77777777" w:rsidR="00B82B5D" w:rsidRPr="004D3539" w:rsidRDefault="00B82B5D" w:rsidP="00B82B5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49F4B01F" w14:textId="77777777" w:rsidR="00B82B5D" w:rsidRPr="00D96BAE" w:rsidRDefault="00B82B5D" w:rsidP="004A713A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D96BA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Explore the way we use information systems for personal purposes, such as for entertainment and communication. </w:t>
            </w:r>
          </w:p>
          <w:p w14:paraId="127351AD" w14:textId="1E158F64" w:rsidR="00D96BAE" w:rsidRPr="00D96BAE" w:rsidRDefault="003E57BA" w:rsidP="00B82B5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E57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Poll</w:t>
            </w:r>
            <w:r w:rsidR="002219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3E57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Everywhere or </w:t>
            </w:r>
            <w:r w:rsidR="004A71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Pr="003E57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similar collaboration tool </w:t>
            </w:r>
            <w:r w:rsidR="00B82B5D" w:rsidRPr="00D96BA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to gather</w:t>
            </w:r>
            <w:r w:rsidR="00D96BAE" w:rsidRPr="00D96BA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record</w:t>
            </w:r>
            <w:r w:rsidR="00B82B5D" w:rsidRPr="00D96BA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information about service</w:t>
            </w:r>
            <w:r w:rsidR="00D96BAE" w:rsidRPr="00D96BA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30504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D96BAE" w:rsidRPr="00D96BA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such </w:t>
            </w:r>
            <w:r w:rsidR="0030504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 </w:t>
            </w:r>
            <w:r w:rsidR="00D96BAE" w:rsidRPr="00D96BA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if they:</w:t>
            </w:r>
          </w:p>
          <w:p w14:paraId="6D11279F" w14:textId="3C2AB11E" w:rsidR="00B82B5D" w:rsidRPr="00D96BAE" w:rsidRDefault="00305049" w:rsidP="00221994">
            <w:pPr>
              <w:pStyle w:val="ListParagraph"/>
              <w:numPr>
                <w:ilvl w:val="0"/>
                <w:numId w:val="19"/>
              </w:numPr>
              <w:ind w:left="481" w:hanging="481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have </w:t>
            </w:r>
            <w:r w:rsidR="00B82B5D" w:rsidRPr="00D96BAE">
              <w:rPr>
                <w:rFonts w:ascii="Calibri" w:hAnsi="Calibri" w:cs="Calibri"/>
                <w:sz w:val="20"/>
                <w:szCs w:val="20"/>
                <w:lang w:val="en-AU"/>
              </w:rPr>
              <w:t>paid television access (Foxtel, Netflix etc)</w:t>
            </w:r>
          </w:p>
          <w:p w14:paraId="4629ED6E" w14:textId="4F88C6B2" w:rsidR="00D96BAE" w:rsidRPr="00D96BAE" w:rsidRDefault="00305049" w:rsidP="00221994">
            <w:pPr>
              <w:pStyle w:val="ListParagraph"/>
              <w:numPr>
                <w:ilvl w:val="0"/>
                <w:numId w:val="19"/>
              </w:numPr>
              <w:ind w:left="481" w:hanging="481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have </w:t>
            </w:r>
            <w:r w:rsidR="00D96BAE" w:rsidRPr="00D96BAE">
              <w:rPr>
                <w:rFonts w:ascii="Calibri" w:hAnsi="Calibri" w:cs="Calibri"/>
                <w:sz w:val="20"/>
                <w:szCs w:val="20"/>
                <w:lang w:val="en-AU"/>
              </w:rPr>
              <w:t>paid music access (Spotify, iTunes)</w:t>
            </w:r>
          </w:p>
          <w:p w14:paraId="518679BD" w14:textId="51BB77BB" w:rsidR="00D96BAE" w:rsidRDefault="00305049" w:rsidP="00221994">
            <w:pPr>
              <w:pStyle w:val="ListParagraph"/>
              <w:numPr>
                <w:ilvl w:val="0"/>
                <w:numId w:val="19"/>
              </w:numPr>
              <w:ind w:left="481" w:hanging="481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use </w:t>
            </w:r>
            <w:r w:rsidR="00D96BAE" w:rsidRPr="00D96BA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 </w:t>
            </w:r>
            <w:r w:rsidR="00221994"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D96BAE" w:rsidRPr="00D96BA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pp </w:t>
            </w:r>
            <w:r w:rsidR="00D96BAE">
              <w:rPr>
                <w:rFonts w:ascii="Calibri" w:hAnsi="Calibri" w:cs="Calibri"/>
                <w:sz w:val="20"/>
                <w:szCs w:val="20"/>
                <w:lang w:val="en-AU"/>
              </w:rPr>
              <w:t>(</w:t>
            </w:r>
            <w:r w:rsidR="00D96BAE" w:rsidRPr="00D96BAE">
              <w:rPr>
                <w:rFonts w:ascii="Calibri" w:hAnsi="Calibri" w:cs="Calibri"/>
                <w:sz w:val="20"/>
                <w:szCs w:val="20"/>
                <w:lang w:val="en-AU"/>
              </w:rPr>
              <w:t>Skype or Whats</w:t>
            </w:r>
            <w:r w:rsidR="00221994"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D96BAE" w:rsidRPr="00D96BAE">
              <w:rPr>
                <w:rFonts w:ascii="Calibri" w:hAnsi="Calibri" w:cs="Calibri"/>
                <w:sz w:val="20"/>
                <w:szCs w:val="20"/>
                <w:lang w:val="en-AU"/>
              </w:rPr>
              <w:t>pp</w:t>
            </w:r>
            <w:r w:rsidR="00D96BAE"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  <w:r w:rsidR="00D96BAE" w:rsidRPr="00D96BA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to talk to friends and family overseas or interstate</w:t>
            </w:r>
          </w:p>
          <w:p w14:paraId="2EF92D44" w14:textId="4E871C42" w:rsidR="006265C7" w:rsidRDefault="00305049" w:rsidP="00221994">
            <w:pPr>
              <w:pStyle w:val="ListParagraph"/>
              <w:numPr>
                <w:ilvl w:val="0"/>
                <w:numId w:val="19"/>
              </w:numPr>
              <w:ind w:left="481" w:hanging="481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have </w:t>
            </w:r>
            <w:r w:rsidR="005C3B8A" w:rsidRPr="006265C7">
              <w:rPr>
                <w:rFonts w:ascii="Calibri" w:hAnsi="Calibri" w:cs="Calibri"/>
                <w:sz w:val="20"/>
                <w:szCs w:val="20"/>
                <w:lang w:val="en-AU"/>
              </w:rPr>
              <w:t>Google Home</w:t>
            </w:r>
          </w:p>
          <w:p w14:paraId="284A48DF" w14:textId="1FED305B" w:rsidR="006265C7" w:rsidRDefault="00305049" w:rsidP="00221994">
            <w:pPr>
              <w:pStyle w:val="ListParagraph"/>
              <w:numPr>
                <w:ilvl w:val="0"/>
                <w:numId w:val="19"/>
              </w:numPr>
              <w:ind w:left="481" w:hanging="481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have a</w:t>
            </w:r>
            <w:r w:rsidR="006265C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ccess to online books (Amazon) </w:t>
            </w:r>
          </w:p>
          <w:p w14:paraId="44DA4B35" w14:textId="41C5ABDD" w:rsidR="00D96BAE" w:rsidRDefault="00305049" w:rsidP="00221994">
            <w:pPr>
              <w:pStyle w:val="ListParagraph"/>
              <w:numPr>
                <w:ilvl w:val="0"/>
                <w:numId w:val="19"/>
              </w:numPr>
              <w:ind w:left="481" w:hanging="481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use </w:t>
            </w:r>
            <w:r w:rsidR="00221994">
              <w:rPr>
                <w:rFonts w:ascii="Calibri" w:hAnsi="Calibri" w:cs="Calibri"/>
                <w:sz w:val="20"/>
                <w:szCs w:val="20"/>
                <w:lang w:val="en-AU"/>
              </w:rPr>
              <w:t>w</w:t>
            </w:r>
            <w:r w:rsidR="00D96BAE" w:rsidRPr="006265C7">
              <w:rPr>
                <w:rFonts w:ascii="Calibri" w:hAnsi="Calibri" w:cs="Calibri"/>
                <w:sz w:val="20"/>
                <w:szCs w:val="20"/>
                <w:lang w:val="en-AU"/>
              </w:rPr>
              <w:t>i-</w:t>
            </w:r>
            <w:r w:rsidR="00221994">
              <w:rPr>
                <w:rFonts w:ascii="Calibri" w:hAnsi="Calibri" w:cs="Calibri"/>
                <w:sz w:val="20"/>
                <w:szCs w:val="20"/>
                <w:lang w:val="en-AU"/>
              </w:rPr>
              <w:t>f</w:t>
            </w:r>
            <w:r w:rsidR="00D96BAE" w:rsidRPr="006265C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 to connect to multiple devices </w:t>
            </w:r>
          </w:p>
          <w:p w14:paraId="15FE6D49" w14:textId="421B1098" w:rsidR="003E57BA" w:rsidRPr="003E57BA" w:rsidRDefault="003E57BA" w:rsidP="00221994">
            <w:pPr>
              <w:pStyle w:val="ListParagraph"/>
              <w:numPr>
                <w:ilvl w:val="0"/>
                <w:numId w:val="19"/>
              </w:numPr>
              <w:ind w:left="481" w:hanging="481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E57B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make use of Xbox </w:t>
            </w:r>
            <w:r w:rsidR="00305049">
              <w:rPr>
                <w:rFonts w:ascii="Calibri" w:hAnsi="Calibri" w:cs="Calibri"/>
                <w:sz w:val="20"/>
                <w:szCs w:val="20"/>
                <w:lang w:val="en-AU"/>
              </w:rPr>
              <w:t>L</w:t>
            </w:r>
            <w:r w:rsidRPr="003E57B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ive or PlayStation </w:t>
            </w:r>
            <w:r w:rsidR="00305049">
              <w:rPr>
                <w:rFonts w:ascii="Calibri" w:hAnsi="Calibri" w:cs="Calibri"/>
                <w:sz w:val="20"/>
                <w:szCs w:val="20"/>
                <w:lang w:val="en-AU"/>
              </w:rPr>
              <w:t>L</w:t>
            </w:r>
            <w:r w:rsidRPr="003E57BA">
              <w:rPr>
                <w:rFonts w:ascii="Calibri" w:hAnsi="Calibri" w:cs="Calibri"/>
                <w:sz w:val="20"/>
                <w:szCs w:val="20"/>
                <w:lang w:val="en-AU"/>
              </w:rPr>
              <w:t>ive</w:t>
            </w:r>
          </w:p>
          <w:p w14:paraId="5CB34C34" w14:textId="65A056B5" w:rsidR="003E57BA" w:rsidRPr="003E57BA" w:rsidRDefault="003E57BA" w:rsidP="00221994">
            <w:pPr>
              <w:pStyle w:val="ListParagraph"/>
              <w:numPr>
                <w:ilvl w:val="0"/>
                <w:numId w:val="19"/>
              </w:numPr>
              <w:ind w:left="481" w:hanging="481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E57BA">
              <w:rPr>
                <w:rFonts w:ascii="Calibri" w:hAnsi="Calibri" w:cs="Calibri"/>
                <w:sz w:val="20"/>
                <w:szCs w:val="20"/>
                <w:lang w:val="en-AU"/>
              </w:rPr>
              <w:t>watch YouTube</w:t>
            </w:r>
          </w:p>
          <w:p w14:paraId="61AEABE4" w14:textId="40983EFF" w:rsidR="003E57BA" w:rsidRPr="003E57BA" w:rsidRDefault="00305049" w:rsidP="004A713A">
            <w:pPr>
              <w:pStyle w:val="ListParagraph"/>
              <w:numPr>
                <w:ilvl w:val="0"/>
                <w:numId w:val="19"/>
              </w:numPr>
              <w:spacing w:after="120"/>
              <w:ind w:left="482" w:hanging="482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have</w:t>
            </w:r>
            <w:r w:rsidR="003E57BA" w:rsidRPr="003E57B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access to a smartphone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</w:p>
          <w:p w14:paraId="36D73D22" w14:textId="0E55F557" w:rsidR="00D96BAE" w:rsidRPr="008175A4" w:rsidRDefault="00B82B5D" w:rsidP="009823D0">
            <w:pPr>
              <w:pStyle w:val="CommentText"/>
              <w:spacing w:after="120"/>
            </w:pPr>
            <w:r w:rsidRPr="00D96BAE">
              <w:rPr>
                <w:rFonts w:ascii="Calibri" w:eastAsia="Times New Roman" w:hAnsi="Calibri" w:cs="Calibri"/>
                <w:lang w:val="en-AU"/>
              </w:rPr>
              <w:t xml:space="preserve">What are all of these used for </w:t>
            </w:r>
            <w:r w:rsidR="00305049">
              <w:rPr>
                <w:rFonts w:ascii="Calibri" w:eastAsia="Times New Roman" w:hAnsi="Calibri" w:cs="Calibri"/>
                <w:lang w:val="en-AU"/>
              </w:rPr>
              <w:t>–</w:t>
            </w:r>
            <w:r w:rsidR="00305049" w:rsidRPr="00D96BAE">
              <w:rPr>
                <w:rFonts w:ascii="Calibri" w:eastAsia="Times New Roman" w:hAnsi="Calibri" w:cs="Calibri"/>
                <w:lang w:val="en-AU"/>
              </w:rPr>
              <w:t xml:space="preserve"> </w:t>
            </w:r>
            <w:r w:rsidRPr="00D96BAE">
              <w:rPr>
                <w:rFonts w:ascii="Calibri" w:eastAsia="Times New Roman" w:hAnsi="Calibri" w:cs="Calibri"/>
                <w:lang w:val="en-AU"/>
              </w:rPr>
              <w:t xml:space="preserve">what are the purposes of the information systems? </w:t>
            </w:r>
            <w:r w:rsidR="008175A4" w:rsidRPr="008175A4">
              <w:rPr>
                <w:rFonts w:ascii="Calibri" w:eastAsia="Times New Roman" w:hAnsi="Calibri" w:cs="Calibri"/>
                <w:lang w:val="en-AU"/>
              </w:rPr>
              <w:t>Create an affinity map of all the ideas that they have gathered</w:t>
            </w:r>
            <w:r w:rsidR="009823D0">
              <w:rPr>
                <w:rFonts w:ascii="Calibri" w:eastAsia="Times New Roman" w:hAnsi="Calibri" w:cs="Calibri"/>
                <w:lang w:val="en-AU"/>
              </w:rPr>
              <w:t>.</w:t>
            </w:r>
            <w:r w:rsidR="008175A4" w:rsidRPr="008175A4">
              <w:rPr>
                <w:rFonts w:ascii="Calibri" w:eastAsia="Times New Roman" w:hAnsi="Calibri" w:cs="Calibri"/>
                <w:lang w:val="en-AU"/>
              </w:rPr>
              <w:t xml:space="preserve"> Students brainstorm ideas around the systems that they use in the house, record these on post</w:t>
            </w:r>
            <w:r w:rsidR="00305049">
              <w:rPr>
                <w:rFonts w:ascii="Calibri" w:eastAsia="Times New Roman" w:hAnsi="Calibri" w:cs="Calibri"/>
                <w:lang w:val="en-AU"/>
              </w:rPr>
              <w:t>-</w:t>
            </w:r>
            <w:r w:rsidR="008175A4" w:rsidRPr="008175A4">
              <w:rPr>
                <w:rFonts w:ascii="Calibri" w:eastAsia="Times New Roman" w:hAnsi="Calibri" w:cs="Calibri"/>
                <w:lang w:val="en-AU"/>
              </w:rPr>
              <w:t xml:space="preserve"> it notes, and then try to categorise them by common themes. </w:t>
            </w:r>
            <w:r w:rsidR="008175A4" w:rsidRPr="008175A4">
              <w:rPr>
                <w:rFonts w:ascii="Calibri" w:eastAsia="Times New Roman" w:hAnsi="Calibri" w:cs="Calibri"/>
                <w:lang w:val="en-AU"/>
              </w:rPr>
              <w:lastRenderedPageBreak/>
              <w:t xml:space="preserve">They should end up with categories </w:t>
            </w:r>
            <w:r w:rsidR="00305049">
              <w:rPr>
                <w:rFonts w:ascii="Calibri" w:eastAsia="Times New Roman" w:hAnsi="Calibri" w:cs="Calibri"/>
                <w:lang w:val="en-AU"/>
              </w:rPr>
              <w:t>such as</w:t>
            </w:r>
            <w:r w:rsidR="00305049" w:rsidRPr="008175A4">
              <w:rPr>
                <w:rFonts w:ascii="Calibri" w:eastAsia="Times New Roman" w:hAnsi="Calibri" w:cs="Calibri"/>
                <w:lang w:val="en-AU"/>
              </w:rPr>
              <w:t xml:space="preserve"> </w:t>
            </w:r>
            <w:r w:rsidR="008175A4" w:rsidRPr="008175A4">
              <w:rPr>
                <w:rFonts w:ascii="Calibri" w:eastAsia="Times New Roman" w:hAnsi="Calibri" w:cs="Calibri"/>
                <w:lang w:val="en-AU"/>
              </w:rPr>
              <w:t>entertainment, communication, power conservation, education</w:t>
            </w:r>
            <w:r w:rsidR="00305049">
              <w:rPr>
                <w:rFonts w:ascii="Calibri" w:eastAsia="Times New Roman" w:hAnsi="Calibri" w:cs="Calibri"/>
                <w:lang w:val="en-AU"/>
              </w:rPr>
              <w:t xml:space="preserve"> and</w:t>
            </w:r>
            <w:r w:rsidR="008175A4">
              <w:rPr>
                <w:rFonts w:ascii="Calibri" w:eastAsia="Times New Roman" w:hAnsi="Calibri" w:cs="Calibri"/>
                <w:lang w:val="en-AU"/>
              </w:rPr>
              <w:t xml:space="preserve"> security</w:t>
            </w:r>
            <w:r w:rsidR="008175A4" w:rsidRPr="008175A4">
              <w:rPr>
                <w:rFonts w:ascii="Calibri" w:eastAsia="Times New Roman" w:hAnsi="Calibri" w:cs="Calibri"/>
                <w:lang w:val="en-AU"/>
              </w:rPr>
              <w:t xml:space="preserve">. </w:t>
            </w:r>
          </w:p>
          <w:p w14:paraId="4634EBDF" w14:textId="12B1CA4C" w:rsidR="003E57BA" w:rsidRDefault="003E57BA" w:rsidP="009823D0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Discuss student experiences of using</w:t>
            </w:r>
            <w:r w:rsidRPr="003E57BA">
              <w:rPr>
                <w:rFonts w:ascii="Calibri" w:eastAsia="Times New Roman" w:hAnsi="Calibri" w:cs="Calibri"/>
                <w:sz w:val="20"/>
                <w:szCs w:val="20"/>
              </w:rPr>
              <w:t xml:space="preserve"> free, or trial, games and the bought versions</w:t>
            </w:r>
            <w:r w:rsidR="00305049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or </w:t>
            </w:r>
            <w:r w:rsidR="00305049">
              <w:rPr>
                <w:rFonts w:ascii="Calibri" w:eastAsia="Times New Roman" w:hAnsi="Calibri" w:cs="Calibri"/>
                <w:sz w:val="20"/>
                <w:szCs w:val="20"/>
              </w:rPr>
              <w:t xml:space="preserve">compare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free apps with those purchased or those with in</w:t>
            </w:r>
            <w:r w:rsidR="00305049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app purchases. </w:t>
            </w:r>
          </w:p>
          <w:p w14:paraId="7480EA98" w14:textId="2E38B88B" w:rsidR="00E169F7" w:rsidRDefault="005C3B8A" w:rsidP="009823D0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</w:t>
            </w:r>
            <w:r w:rsidR="00B82B5D" w:rsidRPr="005C3B8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dentify the digital system (hardware and software and network), data, processes and people </w:t>
            </w:r>
            <w:r w:rsidR="0030504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–</w:t>
            </w:r>
            <w:r w:rsidR="00305049" w:rsidRPr="005C3B8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B82B5D" w:rsidRPr="005C3B8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who uses the system, and for what purpose</w:t>
            </w:r>
            <w:r w:rsidR="0030504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?</w:t>
            </w:r>
          </w:p>
          <w:p w14:paraId="2374BDB8" w14:textId="647411FD" w:rsidR="00B82B5D" w:rsidRPr="00CC693A" w:rsidRDefault="008175A4" w:rsidP="00B82B5D">
            <w:pPr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8175A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tudents draw a floor diagram of their house </w:t>
            </w:r>
            <w:r w:rsidR="0030504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showing</w:t>
            </w:r>
            <w:r w:rsidR="00305049" w:rsidRPr="008175A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8175A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where all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technology is in the house. They could have it colour-</w:t>
            </w:r>
            <w:r w:rsidRPr="008175A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coded depending on whether it is an example of hardware, software or </w:t>
            </w:r>
            <w:r w:rsidR="0030504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connect</w:t>
            </w:r>
            <w:r w:rsidR="0030504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ion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via a network. </w:t>
            </w:r>
          </w:p>
        </w:tc>
        <w:tc>
          <w:tcPr>
            <w:tcW w:w="4364" w:type="dxa"/>
          </w:tcPr>
          <w:p w14:paraId="509EF191" w14:textId="33FE5F23" w:rsidR="00B82B5D" w:rsidRDefault="00B82B5D" w:rsidP="004A713A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Use the school or local community library to explore the usefulness of an information system</w:t>
            </w:r>
            <w:r w:rsidR="001C7B9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locate, </w:t>
            </w:r>
            <w:r w:rsidR="0061761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record and report on </w:t>
            </w:r>
            <w:r w:rsidR="006134F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reading resources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0DBC66FB" w14:textId="0D6B261C" w:rsidR="00675EF6" w:rsidRDefault="008A47EF" w:rsidP="00B82B5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If available</w:t>
            </w:r>
            <w:r w:rsidR="006134F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start with the class library of books. </w:t>
            </w:r>
            <w:r w:rsidR="005504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Check if th</w:t>
            </w:r>
            <w:r w:rsidR="004A71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 following</w:t>
            </w:r>
            <w:r w:rsidRP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kind of information, or data, is available on these books</w:t>
            </w:r>
            <w:r w:rsidR="005504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:</w:t>
            </w:r>
            <w:r w:rsidRP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5504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P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itle, </w:t>
            </w:r>
            <w:r w:rsidR="005504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uthor, </w:t>
            </w:r>
            <w:r w:rsidR="005504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g</w:t>
            </w:r>
            <w:r w:rsidRP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enre, </w:t>
            </w:r>
            <w:r w:rsidR="005504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</w:t>
            </w:r>
            <w:r w:rsidRP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ength, </w:t>
            </w:r>
            <w:r w:rsidR="005504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</w:t>
            </w:r>
            <w:r w:rsidRP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exile score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(reading level), </w:t>
            </w:r>
            <w:r w:rsidR="005504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tudent rating</w:t>
            </w:r>
            <w:r w:rsidR="008F138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5504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and so on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2EE43EED" w14:textId="76A37E40" w:rsidR="003E57BA" w:rsidRPr="003E57BA" w:rsidRDefault="00675EF6" w:rsidP="009823D0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Ask h</w:t>
            </w:r>
            <w:r w:rsid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ow could we record and store this information? This could be done collaboratively using </w:t>
            </w:r>
            <w:r w:rsidR="009664D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Google spreadsheet</w:t>
            </w:r>
            <w:r w:rsidR="009664D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example. Each student takes a book and records data into a shared document. Demonstrate how the complete document can be sorted and filtered to locate a book. Discuss the benefits of such a document</w:t>
            </w:r>
            <w:r w:rsidR="009664D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example</w:t>
            </w:r>
            <w:r w:rsidR="009664D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for</w:t>
            </w:r>
            <w:r w:rsid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accessing who has the book, its rating </w:t>
            </w:r>
            <w:r w:rsidR="00C1513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or peer</w:t>
            </w:r>
            <w:r w:rsidR="009664D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="00C1513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written review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or even a student-developed quiz</w:t>
            </w:r>
            <w:r w:rsidR="008A47E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user interface could be an option for further exploration. </w:t>
            </w:r>
            <w:r w:rsidR="003E57BA">
              <w:rPr>
                <w:rFonts w:ascii="Calibri" w:eastAsia="Times New Roman" w:hAnsi="Calibri" w:cs="Calibri"/>
                <w:sz w:val="20"/>
                <w:szCs w:val="20"/>
              </w:rPr>
              <w:t>You may decide there is benefit from</w:t>
            </w:r>
            <w:r w:rsidR="003E57BA" w:rsidRPr="003E57BA">
              <w:rPr>
                <w:rFonts w:ascii="Calibri" w:eastAsia="Times New Roman" w:hAnsi="Calibri" w:cs="Calibri"/>
                <w:sz w:val="20"/>
                <w:szCs w:val="20"/>
              </w:rPr>
              <w:t xml:space="preserve"> the class continuing to maintain this </w:t>
            </w:r>
            <w:r w:rsidR="003E57BA">
              <w:rPr>
                <w:rFonts w:ascii="Calibri" w:eastAsia="Times New Roman" w:hAnsi="Calibri" w:cs="Calibri"/>
                <w:sz w:val="20"/>
                <w:szCs w:val="20"/>
              </w:rPr>
              <w:t>spreadsheet</w:t>
            </w:r>
            <w:r w:rsidR="003E57BA" w:rsidRPr="003E57BA">
              <w:rPr>
                <w:rFonts w:ascii="Calibri" w:eastAsia="Times New Roman" w:hAnsi="Calibri" w:cs="Calibri"/>
                <w:sz w:val="20"/>
                <w:szCs w:val="20"/>
              </w:rPr>
              <w:t xml:space="preserve"> and each student adding their own review score as they read a book, which would allow them to then search by genre </w:t>
            </w:r>
            <w:r w:rsidR="003E57BA" w:rsidRPr="003E57B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and score etc to find books that interest them that their peers enjoyed.</w:t>
            </w:r>
          </w:p>
          <w:p w14:paraId="1E3DFD01" w14:textId="5AD236BA" w:rsidR="00B82B5D" w:rsidRDefault="00B82B5D" w:rsidP="00B82B5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Discuss students</w:t>
            </w:r>
            <w:r w:rsidR="001F0EC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experiences with borrowing books and other resources from the </w:t>
            </w:r>
            <w:r w:rsidR="00C1513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school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library. </w:t>
            </w:r>
          </w:p>
          <w:p w14:paraId="4B1FDC2A" w14:textId="77777777" w:rsidR="00B82B5D" w:rsidRDefault="00B82B5D" w:rsidP="009823D0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Ask how the librarian knows what books are borrowed, what books they have and how to find a type of book, or a book b</w:t>
            </w:r>
            <w:r w:rsidR="00C1513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y a certain author or by topic. </w:t>
            </w:r>
          </w:p>
          <w:p w14:paraId="6EFE11B9" w14:textId="25892646" w:rsidR="00B82B5D" w:rsidRDefault="00B82B5D" w:rsidP="00B82B5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Ask the librarian to explain and demonstrate how the library resources are catalogued using an </w:t>
            </w:r>
            <w:r w:rsidR="002931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nformation </w:t>
            </w:r>
            <w:r w:rsidR="002931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ystem. Explain that </w:t>
            </w:r>
            <w:r w:rsidR="006134F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he information is stored and accessed in a database. Discuss the usefulness of the syst</w:t>
            </w:r>
            <w:r w:rsidR="006265C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em benefits of a digital system. It may be possible to explain the non-computerised system that used a paper-based manual approach to managing the borrowing of resources. </w:t>
            </w:r>
          </w:p>
          <w:p w14:paraId="5905502A" w14:textId="77777777" w:rsidR="00B82B5D" w:rsidRPr="009D7C19" w:rsidRDefault="00B82B5D" w:rsidP="00B82B5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3BE14761" w14:textId="151D38D7" w:rsidR="001448EC" w:rsidRDefault="001448EC" w:rsidP="004A713A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448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Discuss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 simple terms the use </w:t>
            </w:r>
            <w:r w:rsidRPr="001448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of databases such as </w:t>
            </w:r>
            <w:r w:rsidR="004A71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for </w:t>
            </w:r>
            <w:r w:rsidRPr="001448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health records, </w:t>
            </w:r>
            <w:r w:rsidR="001F0EC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local library,</w:t>
            </w:r>
            <w:r w:rsidRPr="001448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supermarket and other retail stores. </w:t>
            </w:r>
          </w:p>
          <w:p w14:paraId="539E9FD3" w14:textId="77777777" w:rsidR="007502D9" w:rsidRDefault="007502D9" w:rsidP="004A713A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Discuss the use of barcodes to identify particular items and why these are important. </w:t>
            </w:r>
          </w:p>
          <w:p w14:paraId="787AFD24" w14:textId="198E13E3" w:rsidR="007502D9" w:rsidRDefault="007502D9" w:rsidP="004A713A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Discuss the need to protect personal information such as at the healthcare professional. </w:t>
            </w:r>
          </w:p>
          <w:p w14:paraId="51B9AD86" w14:textId="7A9DB7BD" w:rsidR="00B82B5D" w:rsidRDefault="003755DE" w:rsidP="001448E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Create a sample columns and rows they </w:t>
            </w:r>
            <w:r w:rsidR="001F0EC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ould use to store information about something of interest or that links to the class context, for example</w:t>
            </w:r>
            <w:r w:rsidR="0071582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:</w:t>
            </w:r>
          </w:p>
          <w:p w14:paraId="5B42D06F" w14:textId="422009F1" w:rsidR="003755DE" w:rsidRDefault="003755DE" w:rsidP="001F0EC7">
            <w:pPr>
              <w:pStyle w:val="ListParagraph"/>
              <w:numPr>
                <w:ilvl w:val="0"/>
                <w:numId w:val="25"/>
              </w:numPr>
              <w:ind w:left="460" w:hanging="426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755DE">
              <w:rPr>
                <w:rFonts w:ascii="Calibri" w:hAnsi="Calibri" w:cs="Calibri"/>
                <w:sz w:val="20"/>
                <w:szCs w:val="20"/>
                <w:lang w:val="en-AU"/>
              </w:rPr>
              <w:t>Favourite movie, book characters or Superhero</w:t>
            </w:r>
            <w:r w:rsidR="001F0EC7">
              <w:rPr>
                <w:rFonts w:ascii="Calibri" w:hAnsi="Calibri" w:cs="Calibri"/>
                <w:sz w:val="20"/>
                <w:szCs w:val="20"/>
                <w:lang w:val="en-AU"/>
              </w:rPr>
              <w:t>e</w:t>
            </w:r>
            <w:r w:rsidRPr="003755D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 </w:t>
            </w:r>
          </w:p>
          <w:p w14:paraId="2D431B9A" w14:textId="77777777" w:rsidR="003755DE" w:rsidRDefault="003755DE" w:rsidP="001F0EC7">
            <w:pPr>
              <w:pStyle w:val="ListParagraph"/>
              <w:numPr>
                <w:ilvl w:val="0"/>
                <w:numId w:val="25"/>
              </w:numPr>
              <w:ind w:left="460" w:hanging="426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Class pet types </w:t>
            </w:r>
          </w:p>
          <w:p w14:paraId="02869E4B" w14:textId="0F9ECA6B" w:rsidR="003755DE" w:rsidRDefault="003755DE" w:rsidP="001F0EC7">
            <w:pPr>
              <w:pStyle w:val="ListParagraph"/>
              <w:numPr>
                <w:ilvl w:val="0"/>
                <w:numId w:val="25"/>
              </w:numPr>
              <w:ind w:left="460" w:hanging="426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Local backyard animals, Australian animals organised by type, </w:t>
            </w:r>
            <w:r w:rsidR="001F0EC7">
              <w:rPr>
                <w:rFonts w:ascii="Calibri" w:hAnsi="Calibri" w:cs="Calibri"/>
                <w:sz w:val="20"/>
                <w:szCs w:val="20"/>
                <w:lang w:val="en-AU"/>
              </w:rPr>
              <w:t>d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inosaurs</w:t>
            </w:r>
          </w:p>
          <w:p w14:paraId="01735155" w14:textId="3C480CB1" w:rsidR="003755DE" w:rsidRPr="003755DE" w:rsidRDefault="003755DE" w:rsidP="004A713A">
            <w:pPr>
              <w:pStyle w:val="ListParagraph"/>
              <w:numPr>
                <w:ilvl w:val="0"/>
                <w:numId w:val="25"/>
              </w:numPr>
              <w:spacing w:after="120"/>
              <w:ind w:left="459" w:hanging="425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Australian capital cities and towns</w:t>
            </w:r>
            <w:r w:rsidR="001F0EC7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6DA387FF" w14:textId="41EC483A" w:rsidR="003755DE" w:rsidRDefault="008F1386" w:rsidP="001448E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Complete </w:t>
            </w:r>
            <w:r w:rsidR="0071582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table of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information for each column and row to show how the data is useful the way the data is organised. </w:t>
            </w:r>
            <w:r w:rsidR="0071582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It is beyond students at this level to create their own digital database. </w:t>
            </w:r>
          </w:p>
          <w:p w14:paraId="306A7D2C" w14:textId="6FBF314A" w:rsidR="008F1386" w:rsidRDefault="00710B80" w:rsidP="009823D0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710B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A key to successfully organising information into </w:t>
            </w:r>
            <w:r w:rsidR="001F0EC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710B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bite-sized</w:t>
            </w:r>
            <w:r w:rsidR="001F0EC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710B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pieces is to ask what questions need to be answered. For example, in response to the question </w:t>
            </w:r>
            <w:r w:rsidR="001F0EC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710B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 our class, what is the most popular day for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birthdays, such as 3rd or 27th</w:t>
            </w:r>
            <w:r w:rsidRPr="00710B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?</w:t>
            </w:r>
            <w:r w:rsidR="001F0EC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Pr="00710B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1F0EC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Pr="00710B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his should prompt students to think about how birthdates are organised so you </w:t>
            </w:r>
            <w:r w:rsidR="00831104" w:rsidRPr="00710B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</w:t>
            </w:r>
            <w:r w:rsidR="008311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ould</w:t>
            </w:r>
            <w:r w:rsidR="00831104" w:rsidRPr="00710B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710B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search just for the day and not the complete birthdate. In this instance</w:t>
            </w:r>
            <w:r w:rsidR="008311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710B8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this would involve separating the day, month and year so you could search just for day.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35A52571" w14:textId="14D2E97C" w:rsidR="00710B80" w:rsidRPr="001448EC" w:rsidRDefault="00710B80" w:rsidP="001448E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C7B9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Another example could be the most popular first name or street number </w:t>
            </w:r>
            <w:r w:rsidR="008311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–</w:t>
            </w:r>
            <w:r w:rsidR="00831104" w:rsidRPr="001C7B9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1C7B9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need to understand that you cannot list a full name or street address because you cannot answer the question when the information is structured in this way.</w:t>
            </w:r>
          </w:p>
        </w:tc>
        <w:tc>
          <w:tcPr>
            <w:tcW w:w="4364" w:type="dxa"/>
          </w:tcPr>
          <w:p w14:paraId="064B427A" w14:textId="1FB5D50C" w:rsidR="007F7C51" w:rsidRPr="007F7C51" w:rsidRDefault="007F7C51" w:rsidP="00B51C18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7F7C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Students could explore a VR museum identifying the digital system, data, processes and role of people, and then try to create a VR digital solution.</w:t>
            </w:r>
          </w:p>
          <w:p w14:paraId="67FDB760" w14:textId="7A53E86D" w:rsidR="00B82B5D" w:rsidRDefault="001C7B92" w:rsidP="00B51C18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="008F138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 part of </w:t>
            </w:r>
            <w:r w:rsidR="00D401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study on classifying animals in </w:t>
            </w:r>
            <w:r w:rsidR="00AD41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D401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cience</w:t>
            </w:r>
            <w:r w:rsidR="00AD41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D401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take a virtual tour of a museum and gather information about </w:t>
            </w:r>
            <w:r w:rsidR="00B82B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dinosaurs and sort </w:t>
            </w:r>
            <w:r w:rsidR="00AD415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them </w:t>
            </w:r>
            <w:r w:rsidR="00B82B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via characteristics</w:t>
            </w:r>
            <w:r w:rsidR="00D401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7F6FABB3" w14:textId="00088826" w:rsidR="00715824" w:rsidRDefault="00715824" w:rsidP="00B51C18">
            <w:pPr>
              <w:tabs>
                <w:tab w:val="left" w:pos="346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could create their own</w:t>
            </w:r>
            <w:r w:rsidR="001448EC" w:rsidRPr="001448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pseudo virtual tour</w:t>
            </w:r>
            <w:r w:rsidR="00D401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of the school</w:t>
            </w:r>
            <w:r w:rsidR="001448EC" w:rsidRPr="001448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using either PowerPoint or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Prezi. </w:t>
            </w:r>
            <w:r w:rsidR="001448EC" w:rsidRPr="001448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They could have each slide be a photo of a section of their tour, and then hyperlink arrows to different slides to allow the user to navigate the virtual space. </w:t>
            </w:r>
          </w:p>
          <w:p w14:paraId="75BD5F56" w14:textId="77777777" w:rsidR="00B82B5D" w:rsidRDefault="00715824" w:rsidP="0071582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plan</w:t>
            </w:r>
            <w:r w:rsidR="001448EC" w:rsidRPr="001448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whole tour in a flow chart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before creating the digital solution. They</w:t>
            </w:r>
            <w:r w:rsidR="00D401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discuss </w:t>
            </w:r>
            <w:r w:rsidR="001448EC" w:rsidRPr="001448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usability and community need, to further ensure that they </w:t>
            </w:r>
            <w:r w:rsidR="00D401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design</w:t>
            </w:r>
            <w:r w:rsidR="001448EC" w:rsidRPr="001448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</w:t>
            </w:r>
            <w:r w:rsidR="00D401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solution</w:t>
            </w:r>
            <w:r w:rsidR="001448EC" w:rsidRPr="001448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that is purpose built. </w:t>
            </w:r>
          </w:p>
          <w:p w14:paraId="7CFF4A6B" w14:textId="77777777" w:rsidR="00D401A6" w:rsidRDefault="00D401A6" w:rsidP="0071582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Some starting points may be:</w:t>
            </w:r>
          </w:p>
          <w:p w14:paraId="68D6E587" w14:textId="77777777" w:rsidR="00D401A6" w:rsidRDefault="00D401A6" w:rsidP="00AD4151">
            <w:pPr>
              <w:pStyle w:val="ListParagraph"/>
              <w:numPr>
                <w:ilvl w:val="0"/>
                <w:numId w:val="26"/>
              </w:numPr>
              <w:ind w:left="347" w:hanging="283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D401A6">
              <w:rPr>
                <w:rFonts w:ascii="Calibri" w:hAnsi="Calibri" w:cs="Calibri"/>
                <w:sz w:val="20"/>
                <w:szCs w:val="20"/>
                <w:lang w:val="en-AU"/>
              </w:rPr>
              <w:t>How does a new student find the toilets and other important parts of the school?</w:t>
            </w:r>
          </w:p>
          <w:p w14:paraId="17305339" w14:textId="77777777" w:rsidR="00D401A6" w:rsidRDefault="00D401A6" w:rsidP="00AD4151">
            <w:pPr>
              <w:pStyle w:val="ListParagraph"/>
              <w:numPr>
                <w:ilvl w:val="0"/>
                <w:numId w:val="26"/>
              </w:numPr>
              <w:ind w:left="347" w:hanging="283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>How do I get to the school garden and what might I find there?</w:t>
            </w:r>
          </w:p>
          <w:p w14:paraId="33F569C1" w14:textId="77777777" w:rsidR="00D401A6" w:rsidRDefault="00D401A6" w:rsidP="00AD4151">
            <w:pPr>
              <w:pStyle w:val="ListParagraph"/>
              <w:numPr>
                <w:ilvl w:val="0"/>
                <w:numId w:val="26"/>
              </w:numPr>
              <w:ind w:left="347" w:hanging="283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Where are places to play in our school?</w:t>
            </w:r>
          </w:p>
          <w:p w14:paraId="68E6E5DB" w14:textId="1C7D06A7" w:rsidR="00D401A6" w:rsidRDefault="00D401A6" w:rsidP="009823D0">
            <w:pPr>
              <w:pStyle w:val="ListParagraph"/>
              <w:numPr>
                <w:ilvl w:val="0"/>
                <w:numId w:val="26"/>
              </w:numPr>
              <w:spacing w:after="120"/>
              <w:ind w:left="346" w:hanging="284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What artworks are on display this term? </w:t>
            </w:r>
          </w:p>
          <w:p w14:paraId="2F3892E2" w14:textId="13D76000" w:rsidR="002F4A70" w:rsidRPr="002F4A70" w:rsidRDefault="002F4A70" w:rsidP="009823D0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Pr="002F4A7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he collaboration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aspect of this task</w:t>
            </w:r>
            <w:r w:rsidRPr="002F4A7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involves being explicit about how to plan the task as a group, discuss roles and manage </w:t>
            </w:r>
            <w:r w:rsidRPr="002F4A7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consistency of style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time. </w:t>
            </w:r>
          </w:p>
          <w:p w14:paraId="6CFBFB48" w14:textId="625BD8AB" w:rsidR="001C7B92" w:rsidRPr="001C7B92" w:rsidRDefault="001C7B92" w:rsidP="001C7B92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Note: If undertaking this aspect of the sequence more time</w:t>
            </w:r>
            <w:r w:rsidR="00002C1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will be required than the suggested 5</w:t>
            </w:r>
            <w:r w:rsidR="00AD4151">
              <w:rPr>
                <w:rFonts w:ascii="Calibri" w:hAnsi="Calibri" w:cs="Calibri"/>
                <w:sz w:val="20"/>
                <w:szCs w:val="20"/>
                <w:lang w:val="en-AU"/>
              </w:rPr>
              <w:t>–</w:t>
            </w:r>
            <w:r w:rsidR="00002C10">
              <w:rPr>
                <w:rFonts w:ascii="Calibri" w:hAnsi="Calibri" w:cs="Calibri"/>
                <w:sz w:val="20"/>
                <w:szCs w:val="20"/>
                <w:lang w:val="en-AU"/>
              </w:rPr>
              <w:t>7</w:t>
            </w:r>
            <w:r w:rsidR="00AD415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002C10">
              <w:rPr>
                <w:rFonts w:ascii="Calibri" w:hAnsi="Calibri" w:cs="Calibri"/>
                <w:sz w:val="20"/>
                <w:szCs w:val="20"/>
                <w:lang w:val="en-AU"/>
              </w:rPr>
              <w:t>h</w:t>
            </w:r>
            <w:r w:rsidR="00AD4151">
              <w:rPr>
                <w:rFonts w:ascii="Calibri" w:hAnsi="Calibri" w:cs="Calibri"/>
                <w:sz w:val="20"/>
                <w:szCs w:val="20"/>
                <w:lang w:val="en-AU"/>
              </w:rPr>
              <w:t>ou</w:t>
            </w:r>
            <w:r w:rsidR="00002C1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rs. </w:t>
            </w:r>
          </w:p>
          <w:p w14:paraId="7D0CED1A" w14:textId="77777777" w:rsidR="00D401A6" w:rsidRPr="00937CE5" w:rsidRDefault="00D401A6" w:rsidP="0071582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3E57BA" w14:paraId="65DC90AB" w14:textId="77777777" w:rsidTr="00141263">
        <w:tc>
          <w:tcPr>
            <w:tcW w:w="2245" w:type="dxa"/>
          </w:tcPr>
          <w:p w14:paraId="011524A8" w14:textId="77777777" w:rsidR="003E57BA" w:rsidRPr="004D3539" w:rsidRDefault="003E57BA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Supporting resources and tools and purpose/ context for use.  </w:t>
            </w:r>
          </w:p>
        </w:tc>
        <w:tc>
          <w:tcPr>
            <w:tcW w:w="4590" w:type="dxa"/>
          </w:tcPr>
          <w:p w14:paraId="3EF82DFE" w14:textId="39BF09C3" w:rsidR="00B53F4E" w:rsidRPr="00B53F4E" w:rsidRDefault="00214271" w:rsidP="003E57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fldChar w:fldCharType="begin"/>
            </w:r>
            <w:r>
              <w:instrText xml:space="preserve"> HYPERLINK "https://www.polleverywhere.com/" </w:instrText>
            </w:r>
            <w:r>
              <w:fldChar w:fldCharType="separate"/>
            </w:r>
            <w:r w:rsid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Online t</w:t>
            </w:r>
            <w:r w:rsidR="00B53F4E" w:rsidRP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ool</w:t>
            </w:r>
            <w:r w:rsid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</w:t>
            </w:r>
          </w:p>
          <w:p w14:paraId="43E11248" w14:textId="63AEAB8D" w:rsidR="003E57BA" w:rsidRDefault="003E57BA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E57BA"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t>Poll</w:t>
            </w:r>
            <w:r w:rsidR="002931F7"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3E57BA"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Everywhere </w:t>
            </w:r>
            <w:r w:rsidR="00214271"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fldChar w:fldCharType="end"/>
            </w:r>
          </w:p>
          <w:p w14:paraId="1E2A87B3" w14:textId="618F9384" w:rsidR="003E57BA" w:rsidRDefault="003E57BA" w:rsidP="009823D0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E57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Poll</w:t>
            </w:r>
            <w:r w:rsidR="002931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3E57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Everywhere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is a useful </w:t>
            </w:r>
            <w:r w:rsidRPr="003E57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collaboration tool</w:t>
            </w:r>
            <w:r w:rsidR="002931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0E77179C" w14:textId="7894012B" w:rsidR="003E57BA" w:rsidRPr="003E57BA" w:rsidRDefault="002F498E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0" w:history="1">
              <w:r w:rsidR="003E57BA" w:rsidRPr="008175A4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RoomSketcher</w:t>
              </w:r>
            </w:hyperlink>
          </w:p>
          <w:p w14:paraId="232BF6C2" w14:textId="60FDCF6C" w:rsidR="003E57BA" w:rsidRPr="004D3539" w:rsidRDefault="003E57BA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E57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</w:t>
            </w:r>
            <w:r w:rsidR="002931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3E57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 online tool that enables students to sketch their room. </w:t>
            </w:r>
          </w:p>
        </w:tc>
        <w:tc>
          <w:tcPr>
            <w:tcW w:w="4364" w:type="dxa"/>
          </w:tcPr>
          <w:p w14:paraId="68A62D05" w14:textId="3F70E68A" w:rsidR="003E57BA" w:rsidRDefault="003E57BA" w:rsidP="009823D0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School librarian or </w:t>
            </w:r>
            <w:r w:rsidR="00F4748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ommunity </w:t>
            </w:r>
            <w:r w:rsidR="00F4748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ibrarian</w:t>
            </w:r>
            <w:r w:rsidR="008175A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the class teacher who is familiar with the school</w:t>
            </w:r>
            <w:r w:rsidR="001F0EC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 w:rsidR="008175A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 system.</w:t>
            </w:r>
          </w:p>
          <w:p w14:paraId="7465E1C3" w14:textId="0392FA8B" w:rsidR="00B53F4E" w:rsidRPr="00B53F4E" w:rsidRDefault="00B53F4E" w:rsidP="00B53F4E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fldChar w:fldCharType="begin"/>
            </w:r>
            <w:r>
              <w:instrText xml:space="preserve"> HYPERLINK "https://theseeproject.org/student-work/creating-library-records-on-a-spreadsheet/" </w:instrText>
            </w:r>
            <w:r>
              <w:fldChar w:fldCharType="separate"/>
            </w:r>
            <w:r w:rsidRP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How to guide</w:t>
            </w:r>
          </w:p>
          <w:p w14:paraId="60DF3468" w14:textId="77777777" w:rsidR="003E57BA" w:rsidRDefault="003E57BA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C1513C"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t>Creating library records on a spreadsheet</w:t>
            </w:r>
            <w:r w:rsidR="00B53F4E"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fldChar w:fldCharType="end"/>
            </w:r>
          </w:p>
          <w:p w14:paraId="6DEA660D" w14:textId="77777777" w:rsidR="003E57BA" w:rsidRPr="00C03B1A" w:rsidRDefault="003E57BA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guide to showing how Excel spreadsheets can be used to record data about library resources. </w:t>
            </w:r>
          </w:p>
        </w:tc>
        <w:tc>
          <w:tcPr>
            <w:tcW w:w="4364" w:type="dxa"/>
          </w:tcPr>
          <w:p w14:paraId="05D3FAB6" w14:textId="77777777" w:rsidR="00B53F4E" w:rsidRPr="00B53F4E" w:rsidRDefault="00B53F4E" w:rsidP="00B53F4E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How to guide</w:t>
            </w:r>
          </w:p>
          <w:p w14:paraId="5459EC9E" w14:textId="77777777" w:rsidR="003E57BA" w:rsidRDefault="002F498E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1" w:anchor="z996tfr" w:history="1">
              <w:r w:rsidR="003E57BA" w:rsidRPr="00CB378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What is a database?</w:t>
              </w:r>
            </w:hyperlink>
          </w:p>
          <w:p w14:paraId="18D758D2" w14:textId="6E8AACA3" w:rsidR="003E57BA" w:rsidRDefault="003E57BA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guide to databases</w:t>
            </w:r>
            <w:r w:rsidR="003B25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with relevant example simply explained. </w:t>
            </w:r>
          </w:p>
          <w:p w14:paraId="18772797" w14:textId="77777777" w:rsidR="003E57BA" w:rsidRPr="00D128C5" w:rsidRDefault="003E57BA" w:rsidP="003E57BA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64" w:type="dxa"/>
          </w:tcPr>
          <w:p w14:paraId="2E368148" w14:textId="6949093B" w:rsidR="003E57BA" w:rsidRPr="003B2547" w:rsidRDefault="003E57BA" w:rsidP="00B53F4E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3B2547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Virtual </w:t>
            </w:r>
            <w:r w:rsidR="003B2547" w:rsidRPr="003B2547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m</w:t>
            </w:r>
            <w:r w:rsidRPr="003B2547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useum tours</w:t>
            </w:r>
          </w:p>
          <w:p w14:paraId="7C0A6E2F" w14:textId="31F4191E" w:rsidR="003E57BA" w:rsidRDefault="002F498E" w:rsidP="003B2547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2" w:history="1">
              <w:r w:rsidR="003E57BA" w:rsidRPr="0023507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Australian Museum</w:t>
              </w:r>
            </w:hyperlink>
          </w:p>
          <w:p w14:paraId="1587459C" w14:textId="7C7450F6" w:rsidR="003E57BA" w:rsidRDefault="002F498E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3" w:history="1">
              <w:r w:rsidR="003E57BA" w:rsidRPr="0023507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Natural </w:t>
              </w:r>
              <w:r w:rsidR="003B2547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H</w:t>
              </w:r>
              <w:r w:rsidR="003E57BA" w:rsidRPr="0023507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istory</w:t>
              </w:r>
            </w:hyperlink>
          </w:p>
          <w:p w14:paraId="01863590" w14:textId="1552EEFF" w:rsidR="003E57BA" w:rsidRDefault="003E57BA" w:rsidP="003B2547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View the Girraffatitan 360</w:t>
            </w:r>
            <w:r w:rsidR="003B254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sym w:font="Symbol" w:char="F0B0"/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video as well as other multimedia on natural history </w:t>
            </w:r>
          </w:p>
          <w:p w14:paraId="5D2B5BC4" w14:textId="16837A2C" w:rsidR="003E57BA" w:rsidRDefault="002F498E" w:rsidP="00B53F4E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4" w:history="1">
              <w:r w:rsidR="003B2547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Smithsonian National Museum of Natural History</w:t>
              </w:r>
            </w:hyperlink>
          </w:p>
          <w:p w14:paraId="636C4D3F" w14:textId="16669D50" w:rsidR="003E57BA" w:rsidRDefault="002F498E" w:rsidP="00B53F4E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5" w:history="1">
              <w:r w:rsidR="003B2547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Louvre Museum</w:t>
              </w:r>
            </w:hyperlink>
          </w:p>
          <w:p w14:paraId="4CDC66B7" w14:textId="7A7184FD" w:rsidR="003E57BA" w:rsidRDefault="002F498E" w:rsidP="003B2547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6" w:history="1">
              <w:r w:rsidR="003B2547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National Museum of Computing, UK</w:t>
              </w:r>
            </w:hyperlink>
          </w:p>
          <w:p w14:paraId="6247F601" w14:textId="1747A062" w:rsidR="00B53F4E" w:rsidRPr="00B53F4E" w:rsidRDefault="00B53F4E" w:rsidP="003E57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Presentation tools</w:t>
            </w:r>
          </w:p>
          <w:p w14:paraId="12DF0D49" w14:textId="2C30AC1F" w:rsidR="003E57BA" w:rsidRDefault="002F498E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7" w:history="1">
              <w:r w:rsidR="003E57BA" w:rsidRPr="00715824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Prezi</w:t>
              </w:r>
            </w:hyperlink>
          </w:p>
          <w:p w14:paraId="120D688A" w14:textId="342A845E" w:rsidR="003E57BA" w:rsidRDefault="003E57BA" w:rsidP="003B2547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presentation type software for iOS</w:t>
            </w:r>
          </w:p>
          <w:p w14:paraId="5E24D7D9" w14:textId="39B4B511" w:rsidR="00B53F4E" w:rsidRPr="00B53F4E" w:rsidRDefault="00B53F4E" w:rsidP="003B2547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How to guide</w:t>
            </w:r>
          </w:p>
          <w:p w14:paraId="13978741" w14:textId="77777777" w:rsidR="003E57BA" w:rsidRDefault="002F498E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8" w:history="1">
              <w:r w:rsidR="003E57BA" w:rsidRPr="00897FB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Virtual Museum Exhibit</w:t>
              </w:r>
            </w:hyperlink>
          </w:p>
          <w:p w14:paraId="372C83CF" w14:textId="77777777" w:rsidR="003E57BA" w:rsidRDefault="003E57BA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how to of a virtual museum exhibit. Useful background knowledge for the teacher to see how to set up a presentation. </w:t>
            </w:r>
          </w:p>
          <w:p w14:paraId="41C962B5" w14:textId="77777777" w:rsidR="003E57BA" w:rsidRPr="00937CE5" w:rsidRDefault="003E57BA" w:rsidP="003E57B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3E57BA" w14:paraId="08AC11FB" w14:textId="77777777" w:rsidTr="00141263">
        <w:tc>
          <w:tcPr>
            <w:tcW w:w="2245" w:type="dxa"/>
          </w:tcPr>
          <w:p w14:paraId="59A6E4EF" w14:textId="77777777" w:rsidR="003E57BA" w:rsidRDefault="003E57BA" w:rsidP="003E57BA">
            <w:pPr>
              <w:pStyle w:val="PlainText"/>
            </w:pPr>
            <w:r>
              <w:t>Assessment</w:t>
            </w:r>
          </w:p>
          <w:p w14:paraId="72A9857B" w14:textId="77777777" w:rsidR="003E57BA" w:rsidRDefault="003E57BA" w:rsidP="003E57BA">
            <w:pPr>
              <w:pStyle w:val="PlainText"/>
            </w:pPr>
          </w:p>
        </w:tc>
        <w:tc>
          <w:tcPr>
            <w:tcW w:w="4590" w:type="dxa"/>
          </w:tcPr>
          <w:p w14:paraId="054A267B" w14:textId="77777777" w:rsidR="003E57BA" w:rsidRDefault="003E57BA" w:rsidP="003E57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3AF108FB" w14:textId="575E4188" w:rsidR="008175A4" w:rsidRPr="00935245" w:rsidRDefault="0007568A" w:rsidP="0026793F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</w:t>
            </w:r>
            <w:r w:rsidR="008175A4" w:rsidRPr="0025527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abelled diagram colour coded with a description of the purpose of each of the systems (</w:t>
            </w:r>
            <w:r w:rsidR="009A677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eg </w:t>
            </w:r>
            <w:r w:rsidR="008175A4" w:rsidRPr="0025527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entertainment, communication, power conservation)</w:t>
            </w:r>
            <w:r w:rsidR="009A677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19234FBF" w14:textId="77777777" w:rsidR="003E57BA" w:rsidRDefault="003E57BA" w:rsidP="003E57BA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7AB70DCD" w14:textId="77777777" w:rsidR="003E57BA" w:rsidRDefault="003E57BA" w:rsidP="003E57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7F7C51">
              <w:rPr>
                <w:rFonts w:ascii="Proxima Nova" w:eastAsia="Proxima Nova" w:hAnsi="Proxima Nova" w:cs="Proxima Nova"/>
                <w:sz w:val="18"/>
                <w:szCs w:val="18"/>
              </w:rPr>
              <w:t>Safely use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 w:rsidRPr="007F7C51">
              <w:rPr>
                <w:rFonts w:ascii="Proxima Nova" w:eastAsia="Proxima Nova" w:hAnsi="Proxima Nova" w:cs="Proxima Nova"/>
                <w:sz w:val="18"/>
                <w:szCs w:val="18"/>
              </w:rPr>
              <w:t>manage</w:t>
            </w:r>
            <w:r w:rsidRPr="00617617"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information systems for identified needs using agreed protocols and </w:t>
            </w:r>
            <w:r w:rsidRPr="00617617"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describe</w:t>
            </w:r>
            <w:r w:rsidRPr="007F7C51"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 how information systems are used.</w:t>
            </w:r>
          </w:p>
        </w:tc>
        <w:tc>
          <w:tcPr>
            <w:tcW w:w="4364" w:type="dxa"/>
          </w:tcPr>
          <w:p w14:paraId="28E728CE" w14:textId="77777777" w:rsidR="003E57BA" w:rsidRDefault="003E57BA" w:rsidP="003E57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47153669" w14:textId="18AC194D" w:rsidR="003E57BA" w:rsidRPr="00935245" w:rsidRDefault="0007568A" w:rsidP="0026793F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3E57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preadsheet entry for their class library book</w:t>
            </w:r>
            <w:r w:rsidR="009A677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3E57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level of engagement in discussion of school library borrowing system.</w:t>
            </w:r>
          </w:p>
          <w:p w14:paraId="6B66F2ED" w14:textId="77777777" w:rsidR="003E57BA" w:rsidRDefault="003E57BA" w:rsidP="003E57BA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67825DBD" w14:textId="77777777" w:rsidR="003E57BA" w:rsidRDefault="003E57BA" w:rsidP="003E57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Safely use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information systems for identified needs using agreed protocols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describe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</w:t>
            </w:r>
            <w:r w:rsidRPr="007F7C51"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how information systems are used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>.</w:t>
            </w:r>
          </w:p>
        </w:tc>
        <w:tc>
          <w:tcPr>
            <w:tcW w:w="4364" w:type="dxa"/>
          </w:tcPr>
          <w:p w14:paraId="005B563D" w14:textId="77777777" w:rsidR="003E57BA" w:rsidRDefault="003E57BA" w:rsidP="003E57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0C6C9918" w14:textId="1D535E4A" w:rsidR="003E57BA" w:rsidRDefault="0007568A" w:rsidP="0026793F">
            <w:pPr>
              <w:spacing w:after="36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</w:t>
            </w:r>
            <w:r w:rsidR="003E57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atabase headings for columns and rows example that includes two or three questions that the structure would allow to generate an answer.  </w:t>
            </w:r>
          </w:p>
          <w:p w14:paraId="47113A4F" w14:textId="77777777" w:rsidR="003E57BA" w:rsidRDefault="003E57BA" w:rsidP="003E57BA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7AF6B5A6" w14:textId="77777777" w:rsidR="003E57BA" w:rsidRDefault="003E57BA" w:rsidP="003E57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Safely use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information systems for identified needs using agreed protocols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describe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information systems are used.</w:t>
            </w:r>
          </w:p>
        </w:tc>
        <w:tc>
          <w:tcPr>
            <w:tcW w:w="4364" w:type="dxa"/>
          </w:tcPr>
          <w:p w14:paraId="4EDA082E" w14:textId="77777777" w:rsidR="003E57BA" w:rsidRDefault="003E57BA" w:rsidP="003E57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1D78B52A" w14:textId="77777777" w:rsidR="003E57BA" w:rsidRPr="00935245" w:rsidRDefault="003E57BA" w:rsidP="0026793F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Design and implementation of a virtual tour. </w:t>
            </w:r>
          </w:p>
          <w:p w14:paraId="6718A84B" w14:textId="77777777" w:rsidR="003E57BA" w:rsidRDefault="003E57BA" w:rsidP="003E57BA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37FD3A23" w14:textId="77777777" w:rsidR="003E57BA" w:rsidRDefault="003E57BA" w:rsidP="003E57B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Safely use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information systems for identified needs using agreed protocols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describe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information systems are used.</w:t>
            </w:r>
          </w:p>
        </w:tc>
      </w:tr>
    </w:tbl>
    <w:p w14:paraId="4C3A85AD" w14:textId="77777777" w:rsidR="00A909B2" w:rsidRDefault="00A909B2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29277A24" w14:textId="77777777" w:rsidR="00935245" w:rsidRDefault="00935245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935245" w:rsidSect="002758B8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C83BB3" w16cid:durableId="1E184EEE"/>
  <w16cid:commentId w16cid:paraId="7DA8FF4E" w16cid:durableId="1E15CFA2"/>
  <w16cid:commentId w16cid:paraId="435CBD12" w16cid:durableId="1E184DA2"/>
  <w16cid:commentId w16cid:paraId="25AFB10B" w16cid:durableId="1E184D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68652" w14:textId="77777777" w:rsidR="00276487" w:rsidRDefault="00276487" w:rsidP="00304EA1">
      <w:pPr>
        <w:spacing w:after="0" w:line="240" w:lineRule="auto"/>
      </w:pPr>
      <w:r>
        <w:separator/>
      </w:r>
    </w:p>
  </w:endnote>
  <w:endnote w:type="continuationSeparator" w:id="0">
    <w:p w14:paraId="2BFED5CB" w14:textId="77777777" w:rsidR="00276487" w:rsidRDefault="0027648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276487" w14:paraId="02515C10" w14:textId="77777777" w:rsidTr="00111EC9">
      <w:trPr>
        <w:trHeight w:val="701"/>
      </w:trPr>
      <w:tc>
        <w:tcPr>
          <w:tcW w:w="9900" w:type="dxa"/>
          <w:vAlign w:val="center"/>
        </w:tcPr>
        <w:p w14:paraId="3A45866E" w14:textId="77777777" w:rsidR="00276487" w:rsidRPr="00EE4978" w:rsidRDefault="00276487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1842F5F1" w14:textId="77777777" w:rsidR="00276487" w:rsidRPr="002329F3" w:rsidRDefault="00276487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BE1D912" w14:textId="4071EBFC" w:rsidR="00276487" w:rsidRPr="00B41951" w:rsidRDefault="00276487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2F498E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06458119" w14:textId="77777777" w:rsidR="00276487" w:rsidRPr="00243F0D" w:rsidRDefault="00276487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276487" w14:paraId="70E3B71A" w14:textId="77777777" w:rsidTr="00EE4978">
      <w:trPr>
        <w:trHeight w:val="709"/>
      </w:trPr>
      <w:tc>
        <w:tcPr>
          <w:tcW w:w="12519" w:type="dxa"/>
          <w:vAlign w:val="center"/>
        </w:tcPr>
        <w:p w14:paraId="33705498" w14:textId="77777777" w:rsidR="00276487" w:rsidRPr="00EE4978" w:rsidRDefault="00276487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76A1146" w14:textId="77777777" w:rsidR="00276487" w:rsidRPr="004A2ED8" w:rsidRDefault="00276487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3B25A444" w14:textId="77777777" w:rsidR="00276487" w:rsidRPr="00B41951" w:rsidRDefault="00276487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2E1B85AB" w14:textId="77777777" w:rsidR="00276487" w:rsidRDefault="00276487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6AF4534F" w14:textId="77777777" w:rsidR="00276487" w:rsidRDefault="00276487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E423" w14:textId="77777777" w:rsidR="00276487" w:rsidRDefault="00276487" w:rsidP="00304EA1">
      <w:pPr>
        <w:spacing w:after="0" w:line="240" w:lineRule="auto"/>
      </w:pPr>
      <w:r>
        <w:separator/>
      </w:r>
    </w:p>
  </w:footnote>
  <w:footnote w:type="continuationSeparator" w:id="0">
    <w:p w14:paraId="70A700B5" w14:textId="77777777" w:rsidR="00276487" w:rsidRDefault="0027648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E364842" w14:textId="77777777" w:rsidR="00276487" w:rsidRPr="00D86DE4" w:rsidRDefault="00276487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3 and 4_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C317" w14:textId="77777777" w:rsidR="00276487" w:rsidRPr="009370BC" w:rsidRDefault="002F498E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76487">
          <w:rPr>
            <w:sz w:val="28"/>
            <w:szCs w:val="28"/>
            <w:lang w:val="en-US"/>
          </w:rPr>
          <w:t>Digital Technologies – 3 and 4_</w:t>
        </w:r>
      </w:sdtContent>
    </w:sdt>
    <w:r w:rsidR="00276487">
      <w:rPr>
        <w:sz w:val="28"/>
        <w:szCs w:val="28"/>
        <w:lang w:val="en-US"/>
      </w:rPr>
      <w:t xml:space="preserve"> </w:t>
    </w:r>
    <w:r w:rsidR="00276487" w:rsidRPr="007C3C95">
      <w:rPr>
        <w:sz w:val="28"/>
        <w:szCs w:val="28"/>
        <w:lang w:val="en-US"/>
      </w:rPr>
      <w:t>Collaboration and protocols</w:t>
    </w:r>
    <w:r w:rsidR="00276487" w:rsidRPr="007C3C95">
      <w:rPr>
        <w:sz w:val="28"/>
        <w:szCs w:val="28"/>
        <w:lang w:val="en-US"/>
      </w:rPr>
      <w:tab/>
    </w:r>
    <w:r w:rsidR="00276487">
      <w:rPr>
        <w:lang w:val="en-US" w:eastAsia="en-US"/>
      </w:rPr>
      <w:drawing>
        <wp:inline distT="0" distB="0" distL="0" distR="0" wp14:anchorId="6C805482" wp14:editId="1236FAA3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8DC8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5F48"/>
    <w:multiLevelType w:val="hybridMultilevel"/>
    <w:tmpl w:val="2370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2" w15:restartNumberingAfterBreak="0">
    <w:nsid w:val="670F78FD"/>
    <w:multiLevelType w:val="hybridMultilevel"/>
    <w:tmpl w:val="87287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26473"/>
    <w:multiLevelType w:val="hybridMultilevel"/>
    <w:tmpl w:val="D356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5"/>
  </w:num>
  <w:num w:numId="5">
    <w:abstractNumId w:val="19"/>
  </w:num>
  <w:num w:numId="6">
    <w:abstractNumId w:val="0"/>
  </w:num>
  <w:num w:numId="7">
    <w:abstractNumId w:val="20"/>
  </w:num>
  <w:num w:numId="8">
    <w:abstractNumId w:val="23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15"/>
  </w:num>
  <w:num w:numId="18">
    <w:abstractNumId w:val="1"/>
  </w:num>
  <w:num w:numId="19">
    <w:abstractNumId w:val="2"/>
  </w:num>
  <w:num w:numId="20">
    <w:abstractNumId w:val="17"/>
  </w:num>
  <w:num w:numId="21">
    <w:abstractNumId w:val="8"/>
  </w:num>
  <w:num w:numId="22">
    <w:abstractNumId w:val="25"/>
  </w:num>
  <w:num w:numId="23">
    <w:abstractNumId w:val="7"/>
  </w:num>
  <w:num w:numId="24">
    <w:abstractNumId w:val="22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2C10"/>
    <w:rsid w:val="00003B62"/>
    <w:rsid w:val="000046D4"/>
    <w:rsid w:val="00006B09"/>
    <w:rsid w:val="0001223C"/>
    <w:rsid w:val="0001425D"/>
    <w:rsid w:val="00020712"/>
    <w:rsid w:val="00027228"/>
    <w:rsid w:val="00035463"/>
    <w:rsid w:val="0005729F"/>
    <w:rsid w:val="0005780E"/>
    <w:rsid w:val="00064861"/>
    <w:rsid w:val="000737C7"/>
    <w:rsid w:val="0007568A"/>
    <w:rsid w:val="00083E00"/>
    <w:rsid w:val="000937E5"/>
    <w:rsid w:val="000974D1"/>
    <w:rsid w:val="000A71F7"/>
    <w:rsid w:val="000B1AF5"/>
    <w:rsid w:val="000B787E"/>
    <w:rsid w:val="000C0671"/>
    <w:rsid w:val="000D02B8"/>
    <w:rsid w:val="000D2707"/>
    <w:rsid w:val="000E4A92"/>
    <w:rsid w:val="000F09E4"/>
    <w:rsid w:val="000F16FD"/>
    <w:rsid w:val="001006B7"/>
    <w:rsid w:val="00107EEB"/>
    <w:rsid w:val="00111EC9"/>
    <w:rsid w:val="001209DB"/>
    <w:rsid w:val="00122BC7"/>
    <w:rsid w:val="00127607"/>
    <w:rsid w:val="00130F1E"/>
    <w:rsid w:val="00131482"/>
    <w:rsid w:val="00134661"/>
    <w:rsid w:val="00134F8B"/>
    <w:rsid w:val="00141263"/>
    <w:rsid w:val="001448EC"/>
    <w:rsid w:val="0014564C"/>
    <w:rsid w:val="00164D7A"/>
    <w:rsid w:val="00172E14"/>
    <w:rsid w:val="00180973"/>
    <w:rsid w:val="001C73C5"/>
    <w:rsid w:val="001C7B92"/>
    <w:rsid w:val="001D350F"/>
    <w:rsid w:val="001E5ED4"/>
    <w:rsid w:val="001F0EC7"/>
    <w:rsid w:val="00214271"/>
    <w:rsid w:val="00221994"/>
    <w:rsid w:val="002233AF"/>
    <w:rsid w:val="0022542B"/>
    <w:rsid w:val="002279BA"/>
    <w:rsid w:val="002329F3"/>
    <w:rsid w:val="0023348C"/>
    <w:rsid w:val="00235078"/>
    <w:rsid w:val="00241394"/>
    <w:rsid w:val="00242AC4"/>
    <w:rsid w:val="00243F0D"/>
    <w:rsid w:val="00245A68"/>
    <w:rsid w:val="002647BB"/>
    <w:rsid w:val="00266400"/>
    <w:rsid w:val="0026793F"/>
    <w:rsid w:val="00270445"/>
    <w:rsid w:val="00273997"/>
    <w:rsid w:val="002754C1"/>
    <w:rsid w:val="002758B8"/>
    <w:rsid w:val="00276487"/>
    <w:rsid w:val="002841C8"/>
    <w:rsid w:val="0028516B"/>
    <w:rsid w:val="002931F7"/>
    <w:rsid w:val="002947D7"/>
    <w:rsid w:val="002A00F2"/>
    <w:rsid w:val="002A15A7"/>
    <w:rsid w:val="002B6B73"/>
    <w:rsid w:val="002C68A5"/>
    <w:rsid w:val="002C6F90"/>
    <w:rsid w:val="002D5309"/>
    <w:rsid w:val="002F08B3"/>
    <w:rsid w:val="002F498E"/>
    <w:rsid w:val="002F4A07"/>
    <w:rsid w:val="002F4A70"/>
    <w:rsid w:val="00302FB8"/>
    <w:rsid w:val="00304874"/>
    <w:rsid w:val="00304EA1"/>
    <w:rsid w:val="00305049"/>
    <w:rsid w:val="00314574"/>
    <w:rsid w:val="00314D81"/>
    <w:rsid w:val="003173F2"/>
    <w:rsid w:val="00322FC6"/>
    <w:rsid w:val="00350674"/>
    <w:rsid w:val="00352E3E"/>
    <w:rsid w:val="00355EFF"/>
    <w:rsid w:val="00372723"/>
    <w:rsid w:val="003755DE"/>
    <w:rsid w:val="00387C21"/>
    <w:rsid w:val="00391986"/>
    <w:rsid w:val="003952A9"/>
    <w:rsid w:val="003A2049"/>
    <w:rsid w:val="003B2547"/>
    <w:rsid w:val="003C5A64"/>
    <w:rsid w:val="003E57BA"/>
    <w:rsid w:val="003F09DB"/>
    <w:rsid w:val="003F313B"/>
    <w:rsid w:val="003F5BCA"/>
    <w:rsid w:val="003F71E0"/>
    <w:rsid w:val="00400A2A"/>
    <w:rsid w:val="004013AE"/>
    <w:rsid w:val="00416B45"/>
    <w:rsid w:val="004174A4"/>
    <w:rsid w:val="00417AA3"/>
    <w:rsid w:val="004227FE"/>
    <w:rsid w:val="00440B32"/>
    <w:rsid w:val="0046078D"/>
    <w:rsid w:val="00464EA2"/>
    <w:rsid w:val="00466314"/>
    <w:rsid w:val="004A2ED8"/>
    <w:rsid w:val="004A3285"/>
    <w:rsid w:val="004A3561"/>
    <w:rsid w:val="004A713A"/>
    <w:rsid w:val="004C2885"/>
    <w:rsid w:val="004D3539"/>
    <w:rsid w:val="004E2B2F"/>
    <w:rsid w:val="004F5BDA"/>
    <w:rsid w:val="004F6A73"/>
    <w:rsid w:val="005029AD"/>
    <w:rsid w:val="005031D2"/>
    <w:rsid w:val="00511BCE"/>
    <w:rsid w:val="0051631E"/>
    <w:rsid w:val="00526666"/>
    <w:rsid w:val="0053009F"/>
    <w:rsid w:val="005504D2"/>
    <w:rsid w:val="00560B64"/>
    <w:rsid w:val="00560DDD"/>
    <w:rsid w:val="00566029"/>
    <w:rsid w:val="005923CB"/>
    <w:rsid w:val="005B19C6"/>
    <w:rsid w:val="005B3189"/>
    <w:rsid w:val="005B391B"/>
    <w:rsid w:val="005C2302"/>
    <w:rsid w:val="005C3B8A"/>
    <w:rsid w:val="005D3D78"/>
    <w:rsid w:val="005E15C0"/>
    <w:rsid w:val="005E2EF0"/>
    <w:rsid w:val="00605D42"/>
    <w:rsid w:val="00607D1F"/>
    <w:rsid w:val="006134F6"/>
    <w:rsid w:val="006142A0"/>
    <w:rsid w:val="00617617"/>
    <w:rsid w:val="006207A6"/>
    <w:rsid w:val="006265C7"/>
    <w:rsid w:val="00637ED7"/>
    <w:rsid w:val="00643937"/>
    <w:rsid w:val="006450AD"/>
    <w:rsid w:val="0065534B"/>
    <w:rsid w:val="00675EF6"/>
    <w:rsid w:val="0067641E"/>
    <w:rsid w:val="00690702"/>
    <w:rsid w:val="00693FFD"/>
    <w:rsid w:val="006B3425"/>
    <w:rsid w:val="006D2159"/>
    <w:rsid w:val="006D60FC"/>
    <w:rsid w:val="006E05EA"/>
    <w:rsid w:val="006F282C"/>
    <w:rsid w:val="006F787C"/>
    <w:rsid w:val="00702636"/>
    <w:rsid w:val="007055CF"/>
    <w:rsid w:val="00710B80"/>
    <w:rsid w:val="007157CE"/>
    <w:rsid w:val="00715824"/>
    <w:rsid w:val="00724507"/>
    <w:rsid w:val="007251F3"/>
    <w:rsid w:val="007435C6"/>
    <w:rsid w:val="00743D36"/>
    <w:rsid w:val="0074457F"/>
    <w:rsid w:val="00746FB4"/>
    <w:rsid w:val="007502D9"/>
    <w:rsid w:val="00751217"/>
    <w:rsid w:val="00752E46"/>
    <w:rsid w:val="0076106A"/>
    <w:rsid w:val="0077017A"/>
    <w:rsid w:val="00773E6C"/>
    <w:rsid w:val="00791393"/>
    <w:rsid w:val="00792925"/>
    <w:rsid w:val="007951C0"/>
    <w:rsid w:val="00795CBE"/>
    <w:rsid w:val="0079781A"/>
    <w:rsid w:val="007A4DF6"/>
    <w:rsid w:val="007A6FCF"/>
    <w:rsid w:val="007B186E"/>
    <w:rsid w:val="007B418A"/>
    <w:rsid w:val="007B5F5F"/>
    <w:rsid w:val="007C3C95"/>
    <w:rsid w:val="007C6F38"/>
    <w:rsid w:val="007D0242"/>
    <w:rsid w:val="007D0868"/>
    <w:rsid w:val="007F3C9F"/>
    <w:rsid w:val="007F7C51"/>
    <w:rsid w:val="00813C37"/>
    <w:rsid w:val="008154B5"/>
    <w:rsid w:val="008175A4"/>
    <w:rsid w:val="00823962"/>
    <w:rsid w:val="00825405"/>
    <w:rsid w:val="00831104"/>
    <w:rsid w:val="00832F5C"/>
    <w:rsid w:val="00836160"/>
    <w:rsid w:val="00852719"/>
    <w:rsid w:val="0085341C"/>
    <w:rsid w:val="00860115"/>
    <w:rsid w:val="00867057"/>
    <w:rsid w:val="0088783C"/>
    <w:rsid w:val="00897FBA"/>
    <w:rsid w:val="008A47EF"/>
    <w:rsid w:val="008B0412"/>
    <w:rsid w:val="008B0964"/>
    <w:rsid w:val="008B14C1"/>
    <w:rsid w:val="008E2E17"/>
    <w:rsid w:val="008F1386"/>
    <w:rsid w:val="009019F4"/>
    <w:rsid w:val="00903682"/>
    <w:rsid w:val="00916CFA"/>
    <w:rsid w:val="0092704D"/>
    <w:rsid w:val="00930B11"/>
    <w:rsid w:val="00934256"/>
    <w:rsid w:val="00935245"/>
    <w:rsid w:val="009370BC"/>
    <w:rsid w:val="00937CE5"/>
    <w:rsid w:val="0094191C"/>
    <w:rsid w:val="00950D06"/>
    <w:rsid w:val="00961148"/>
    <w:rsid w:val="00964B67"/>
    <w:rsid w:val="009664DB"/>
    <w:rsid w:val="00981910"/>
    <w:rsid w:val="009823D0"/>
    <w:rsid w:val="0098739B"/>
    <w:rsid w:val="009939E5"/>
    <w:rsid w:val="009A0562"/>
    <w:rsid w:val="009A64A6"/>
    <w:rsid w:val="009A6777"/>
    <w:rsid w:val="009B7679"/>
    <w:rsid w:val="009C2525"/>
    <w:rsid w:val="009C30BB"/>
    <w:rsid w:val="009D13F8"/>
    <w:rsid w:val="009D7C19"/>
    <w:rsid w:val="00A17661"/>
    <w:rsid w:val="00A24B2D"/>
    <w:rsid w:val="00A30AF1"/>
    <w:rsid w:val="00A317A6"/>
    <w:rsid w:val="00A40966"/>
    <w:rsid w:val="00A4728C"/>
    <w:rsid w:val="00A50C49"/>
    <w:rsid w:val="00A51560"/>
    <w:rsid w:val="00A710A1"/>
    <w:rsid w:val="00A71A75"/>
    <w:rsid w:val="00A74538"/>
    <w:rsid w:val="00A87CDE"/>
    <w:rsid w:val="00A90348"/>
    <w:rsid w:val="00A909B2"/>
    <w:rsid w:val="00A921E0"/>
    <w:rsid w:val="00AA2350"/>
    <w:rsid w:val="00AA5F0C"/>
    <w:rsid w:val="00AA678B"/>
    <w:rsid w:val="00AB602B"/>
    <w:rsid w:val="00AC090B"/>
    <w:rsid w:val="00AD4151"/>
    <w:rsid w:val="00AD7E91"/>
    <w:rsid w:val="00AE0049"/>
    <w:rsid w:val="00AE304C"/>
    <w:rsid w:val="00AF5590"/>
    <w:rsid w:val="00B01200"/>
    <w:rsid w:val="00B0738F"/>
    <w:rsid w:val="00B220CD"/>
    <w:rsid w:val="00B229F7"/>
    <w:rsid w:val="00B248A2"/>
    <w:rsid w:val="00B26601"/>
    <w:rsid w:val="00B30DB8"/>
    <w:rsid w:val="00B41951"/>
    <w:rsid w:val="00B43811"/>
    <w:rsid w:val="00B51C18"/>
    <w:rsid w:val="00B53229"/>
    <w:rsid w:val="00B53F4E"/>
    <w:rsid w:val="00B55A31"/>
    <w:rsid w:val="00B62480"/>
    <w:rsid w:val="00B634B7"/>
    <w:rsid w:val="00B74CC5"/>
    <w:rsid w:val="00B769B1"/>
    <w:rsid w:val="00B77279"/>
    <w:rsid w:val="00B81B70"/>
    <w:rsid w:val="00B82B5D"/>
    <w:rsid w:val="00BA24C7"/>
    <w:rsid w:val="00BB0662"/>
    <w:rsid w:val="00BB1BD2"/>
    <w:rsid w:val="00BB2FE1"/>
    <w:rsid w:val="00BD0724"/>
    <w:rsid w:val="00BD2012"/>
    <w:rsid w:val="00BE5521"/>
    <w:rsid w:val="00BF42CB"/>
    <w:rsid w:val="00C03B1A"/>
    <w:rsid w:val="00C1513C"/>
    <w:rsid w:val="00C46F0E"/>
    <w:rsid w:val="00C52CD4"/>
    <w:rsid w:val="00C53263"/>
    <w:rsid w:val="00C5379C"/>
    <w:rsid w:val="00C657A8"/>
    <w:rsid w:val="00C75F1D"/>
    <w:rsid w:val="00C94A8B"/>
    <w:rsid w:val="00C97F7C"/>
    <w:rsid w:val="00CA0402"/>
    <w:rsid w:val="00CB0D55"/>
    <w:rsid w:val="00CB378C"/>
    <w:rsid w:val="00CB4115"/>
    <w:rsid w:val="00CC1EDB"/>
    <w:rsid w:val="00CC3BD5"/>
    <w:rsid w:val="00CC3C99"/>
    <w:rsid w:val="00CC693A"/>
    <w:rsid w:val="00CD0E34"/>
    <w:rsid w:val="00CD487B"/>
    <w:rsid w:val="00CF5ACE"/>
    <w:rsid w:val="00D022C6"/>
    <w:rsid w:val="00D04804"/>
    <w:rsid w:val="00D05F70"/>
    <w:rsid w:val="00D128C5"/>
    <w:rsid w:val="00D14C24"/>
    <w:rsid w:val="00D25A2E"/>
    <w:rsid w:val="00D338E4"/>
    <w:rsid w:val="00D401A6"/>
    <w:rsid w:val="00D43FD6"/>
    <w:rsid w:val="00D51947"/>
    <w:rsid w:val="00D532F0"/>
    <w:rsid w:val="00D77413"/>
    <w:rsid w:val="00D82759"/>
    <w:rsid w:val="00D86DE4"/>
    <w:rsid w:val="00D90D0E"/>
    <w:rsid w:val="00D96BAE"/>
    <w:rsid w:val="00DA430D"/>
    <w:rsid w:val="00DA498D"/>
    <w:rsid w:val="00DA6A95"/>
    <w:rsid w:val="00DA6CC7"/>
    <w:rsid w:val="00DC21C3"/>
    <w:rsid w:val="00DC2314"/>
    <w:rsid w:val="00DC6497"/>
    <w:rsid w:val="00DF2FB6"/>
    <w:rsid w:val="00E03DF5"/>
    <w:rsid w:val="00E106CB"/>
    <w:rsid w:val="00E169F7"/>
    <w:rsid w:val="00E23F1D"/>
    <w:rsid w:val="00E24168"/>
    <w:rsid w:val="00E276E5"/>
    <w:rsid w:val="00E30B3A"/>
    <w:rsid w:val="00E3548D"/>
    <w:rsid w:val="00E36361"/>
    <w:rsid w:val="00E51EB0"/>
    <w:rsid w:val="00E5482F"/>
    <w:rsid w:val="00E55AE9"/>
    <w:rsid w:val="00E6691F"/>
    <w:rsid w:val="00E912C0"/>
    <w:rsid w:val="00E9227F"/>
    <w:rsid w:val="00EA0DF0"/>
    <w:rsid w:val="00EA3FDC"/>
    <w:rsid w:val="00EB044D"/>
    <w:rsid w:val="00EB0F48"/>
    <w:rsid w:val="00EB7571"/>
    <w:rsid w:val="00EC4E55"/>
    <w:rsid w:val="00EE29D6"/>
    <w:rsid w:val="00EE4978"/>
    <w:rsid w:val="00EF2077"/>
    <w:rsid w:val="00EF3B65"/>
    <w:rsid w:val="00F02482"/>
    <w:rsid w:val="00F15AA1"/>
    <w:rsid w:val="00F21A56"/>
    <w:rsid w:val="00F24E4D"/>
    <w:rsid w:val="00F40D53"/>
    <w:rsid w:val="00F4525C"/>
    <w:rsid w:val="00F4748C"/>
    <w:rsid w:val="00F659F4"/>
    <w:rsid w:val="00F66567"/>
    <w:rsid w:val="00F72EBA"/>
    <w:rsid w:val="00F97391"/>
    <w:rsid w:val="00FB0C80"/>
    <w:rsid w:val="00FC43AF"/>
    <w:rsid w:val="00FC5E79"/>
    <w:rsid w:val="00FD4326"/>
    <w:rsid w:val="00FE2DA3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511B71B"/>
  <w15:docId w15:val="{172288C2-B069-4749-A39F-8DA3A045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paragraph" w:styleId="Revision">
    <w:name w:val="Revision"/>
    <w:hidden/>
    <w:uiPriority w:val="99"/>
    <w:semiHidden/>
    <w:rsid w:val="003B2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hyperlink" Target="https://my.matterport.com/show/?m=Vz8kCqGRjQ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bc.co.uk/guides/z8yk87h" TargetMode="External"/><Relationship Id="rId34" Type="http://schemas.openxmlformats.org/officeDocument/2006/relationships/glossaryDocument" Target="glossary/document.xml"/><Relationship Id="rId50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hyperlink" Target="https://www.youvisit.com/tour/louvremuseu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yperlink" Target="https://planner.roomsketcher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naturalhistory.si.edu/vt3/list-3-past.html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hyperlink" Target="https://www.google.com/culturalinstitute/beta/project/natural-history" TargetMode="External"/><Relationship Id="rId28" Type="http://schemas.openxmlformats.org/officeDocument/2006/relationships/hyperlink" Target="https://www.youtube.com/watch?v=82p6YG8PSEo" TargetMode="Externa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yperlink" Target="https://australianmuseum.net.au/virtual-tour-of-the-australian-museum" TargetMode="External"/><Relationship Id="rId27" Type="http://schemas.openxmlformats.org/officeDocument/2006/relationships/hyperlink" Target="https://prezi.com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270D9"/>
    <w:rsid w:val="00282B74"/>
    <w:rsid w:val="002A6101"/>
    <w:rsid w:val="002F28A2"/>
    <w:rsid w:val="00581684"/>
    <w:rsid w:val="005A11E0"/>
    <w:rsid w:val="006330C7"/>
    <w:rsid w:val="00646825"/>
    <w:rsid w:val="00671417"/>
    <w:rsid w:val="008F2FA6"/>
    <w:rsid w:val="008F4514"/>
    <w:rsid w:val="008F4643"/>
    <w:rsid w:val="00936349"/>
    <w:rsid w:val="00967D97"/>
    <w:rsid w:val="009B5DB4"/>
    <w:rsid w:val="00A3063A"/>
    <w:rsid w:val="00AB552B"/>
    <w:rsid w:val="00AC53C0"/>
    <w:rsid w:val="00B06346"/>
    <w:rsid w:val="00BF3A2E"/>
    <w:rsid w:val="00CF0341"/>
    <w:rsid w:val="00D34B9F"/>
    <w:rsid w:val="00D56659"/>
    <w:rsid w:val="00F07C73"/>
    <w:rsid w:val="00F11439"/>
    <w:rsid w:val="00F5387B"/>
    <w:rsid w:val="00F55368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schemas.microsoft.com/office/2006/documentManagement/types"/>
    <ds:schemaRef ds:uri="32dcfad0-71f0-4cf6-831b-e05f27705f29"/>
    <ds:schemaRef ds:uri="http://purl.org/dc/terms/"/>
    <ds:schemaRef ds:uri="http://schemas.microsoft.com/office/2006/metadata/properties"/>
    <ds:schemaRef ds:uri="4c60e483-8d08-4915-ba50-24b6b57890d0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57BA858-849A-44D1-AC2C-B7315AC0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3 and 4_</vt:lpstr>
    </vt:vector>
  </TitlesOfParts>
  <Company>Victorian Curriculum and Assessment Authority</Company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3 and 4_</dc:title>
  <dc:creator>Andrea, Campbell J</dc:creator>
  <cp:keywords>Digital Technologies; mapping; curriculum mapping; Levels 5 and 6</cp:keywords>
  <cp:lastModifiedBy>Hendricksen, Natalie</cp:lastModifiedBy>
  <cp:revision>3</cp:revision>
  <cp:lastPrinted>2018-01-29T04:04:00Z</cp:lastPrinted>
  <dcterms:created xsi:type="dcterms:W3CDTF">2018-01-29T03:44:00Z</dcterms:created>
  <dcterms:modified xsi:type="dcterms:W3CDTF">2018-01-29T04:04:00Z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