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DA6BD5" w14:textId="77777777" w:rsidR="004D7391" w:rsidRPr="004D7391" w:rsidRDefault="004D7391" w:rsidP="004D7391">
      <w:pPr>
        <w:pStyle w:val="Heading1"/>
        <w:rPr>
          <w:b/>
          <w:sz w:val="36"/>
        </w:rPr>
      </w:pPr>
      <w:r w:rsidRPr="004D7391">
        <w:rPr>
          <w:b/>
          <w:sz w:val="36"/>
        </w:rPr>
        <w:t>AR/VR Space Rocks</w:t>
      </w:r>
      <w:proofErr w:type="spellStart"/>
    </w:p>
    <w:p w14:paraId="7650E4C4" w14:textId="6B418E13" w:rsidR="00D4652E" w:rsidRDefault="00D4652E" w:rsidP="00D4652E">
      <w:pPr>
        <w:ind w:right="1655"/>
      </w:pPr>
      <w:proofErr w:type="spellEnd"/>
      <w:r>
        <w:rPr>
          <w:b/>
        </w:rPr>
        <w:t>Year level:</w:t>
      </w:r>
      <w:r>
        <w:t xml:space="preserve"> Year </w:t>
      </w:r>
      <w:r w:rsidR="004D7391" w:rsidRPr="004D7391">
        <w:t>7-8 (can be adapted for other years)</w:t>
      </w:r>
    </w:p>
    <w:p w14:paraId="62A4042E" w14:textId="77777777" w:rsidR="004D7391" w:rsidRDefault="004D7391" w:rsidP="004D7391">
      <w:pPr>
        <w:ind w:right="1655"/>
        <w:rPr>
          <w:color w:val="000000"/>
        </w:rPr>
      </w:pPr>
    </w:p>
    <w:p w14:paraId="49414C06" w14:textId="77777777" w:rsidR="004D7391" w:rsidRDefault="004D7391" w:rsidP="004D7391">
      <w:pPr>
        <w:ind w:right="1655"/>
      </w:pPr>
      <w:r>
        <w:rPr>
          <w:noProof/>
        </w:rPr>
        <w:drawing>
          <wp:inline distT="114300" distB="114300" distL="114300" distR="114300" wp14:anchorId="64FF31AF" wp14:editId="2D220461">
            <wp:extent cx="1828800" cy="27241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2724150"/>
                    </a:xfrm>
                    <a:prstGeom prst="rect">
                      <a:avLst/>
                    </a:prstGeom>
                    <a:ln/>
                  </pic:spPr>
                </pic:pic>
              </a:graphicData>
            </a:graphic>
          </wp:inline>
        </w:drawing>
      </w:r>
      <w:bookmarkStart w:id="0" w:name="_GoBack"/>
      <w:bookmarkEnd w:id="0"/>
    </w:p>
    <w:p w14:paraId="690E70EC" w14:textId="77777777" w:rsidR="004D7391" w:rsidRDefault="004D7391" w:rsidP="004D7391">
      <w:pPr>
        <w:pStyle w:val="Heading2"/>
      </w:pPr>
      <w:r>
        <w:t>Summary</w:t>
      </w:r>
    </w:p>
    <w:p w14:paraId="6A0EF967" w14:textId="77777777" w:rsidR="004D7391" w:rsidRDefault="004D7391" w:rsidP="004D7391">
      <w:pPr>
        <w:ind w:right="1655"/>
      </w:pPr>
    </w:p>
    <w:p w14:paraId="5B82E54B" w14:textId="77777777" w:rsidR="004D7391" w:rsidRDefault="004D7391" w:rsidP="004D7391">
      <w:pPr>
        <w:ind w:right="1655"/>
      </w:pPr>
      <w:r>
        <w:t xml:space="preserve">Meteorites and asteroids can tell us a lot about our universe. These space rocks give scientists valuable information about the history of planets and the sun. Scientists can learn about asteroids by studying meteorites: tiny bits of asteroids that have flown through our atmosphere and landed on Earth’s surface. </w:t>
      </w:r>
    </w:p>
    <w:p w14:paraId="47A35845" w14:textId="77777777" w:rsidR="004D7391" w:rsidRDefault="004D7391" w:rsidP="004D7391">
      <w:pPr>
        <w:ind w:right="1655"/>
      </w:pPr>
    </w:p>
    <w:p w14:paraId="607E29BA" w14:textId="77777777" w:rsidR="004D7391" w:rsidRDefault="004D7391" w:rsidP="004D7391">
      <w:pPr>
        <w:ind w:right="1655"/>
      </w:pPr>
      <w:r>
        <w:t xml:space="preserve">In this lesson, students undertake a research project about “space rocks”. Students use Augmented Reality (AR) to examine asteroids and planets in 3D, examining their shapes, </w:t>
      </w:r>
      <w:proofErr w:type="spellStart"/>
      <w:r>
        <w:t>colours</w:t>
      </w:r>
      <w:proofErr w:type="spellEnd"/>
      <w:r>
        <w:t xml:space="preserve"> and properties. They devise a research question to investigate something they would like to know about space rocks and communicate their ideas within an AR or Virtual Reality (VR) experience. AR and VR experience can allow others to explore, learn and interact with digital content in a way that is unique. </w:t>
      </w:r>
    </w:p>
    <w:p w14:paraId="6313BC87" w14:textId="77777777" w:rsidR="004D7391" w:rsidRDefault="004D7391" w:rsidP="004D7391">
      <w:pPr>
        <w:ind w:right="1655"/>
      </w:pPr>
    </w:p>
    <w:p w14:paraId="07347FD5" w14:textId="77777777" w:rsidR="004D7391" w:rsidRDefault="004D7391" w:rsidP="004D7391">
      <w:pPr>
        <w:pStyle w:val="Heading2"/>
        <w:rPr>
          <w:sz w:val="24"/>
          <w:szCs w:val="24"/>
        </w:rPr>
      </w:pPr>
      <w:r>
        <w:t>Required Resources</w:t>
      </w:r>
    </w:p>
    <w:p w14:paraId="0418BA5E" w14:textId="77777777" w:rsidR="004D7391" w:rsidRDefault="004D7391" w:rsidP="004D739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 xml:space="preserve">AR Space Posters, particularly “Explore Asteroids in Augmented </w:t>
      </w:r>
      <w:proofErr w:type="spellStart"/>
      <w:r>
        <w:t>Reality”.</w:t>
      </w:r>
      <w:hyperlink r:id="rId9">
        <w:r>
          <w:rPr>
            <w:color w:val="1155CC"/>
            <w:u w:val="single"/>
          </w:rPr>
          <w:t>https</w:t>
        </w:r>
        <w:proofErr w:type="spellEnd"/>
        <w:r>
          <w:rPr>
            <w:color w:val="1155CC"/>
            <w:u w:val="single"/>
          </w:rPr>
          <w:t>://www.lpi.usra.edu/AR</w:t>
        </w:r>
      </w:hyperlink>
      <w:r>
        <w:t xml:space="preserve">  </w:t>
      </w:r>
    </w:p>
    <w:p w14:paraId="43B24D2A" w14:textId="77777777" w:rsidR="004D7391" w:rsidRDefault="004D7391" w:rsidP="004D739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 xml:space="preserve">Smartphone or Tablet with the AR App “Lunar and </w:t>
      </w:r>
      <w:proofErr w:type="spellStart"/>
      <w:r>
        <w:t>planetARy</w:t>
      </w:r>
      <w:proofErr w:type="spellEnd"/>
      <w:r>
        <w:t xml:space="preserve">” installed (Available on Android or iOS. See </w:t>
      </w:r>
      <w:hyperlink r:id="rId10">
        <w:r>
          <w:rPr>
            <w:color w:val="1155CC"/>
            <w:u w:val="single"/>
          </w:rPr>
          <w:t>https://www.lpi.usra.edu/AR/</w:t>
        </w:r>
      </w:hyperlink>
      <w:r>
        <w:t xml:space="preserve">). </w:t>
      </w:r>
    </w:p>
    <w:p w14:paraId="2A4713C2" w14:textId="77777777" w:rsidR="004D7391" w:rsidRDefault="004D7391" w:rsidP="004D739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 xml:space="preserve">A video on Asteroids/Meteorites such as the following one by the BBC, “What Are Asteroids Made From?” </w:t>
      </w:r>
      <w:hyperlink r:id="rId11">
        <w:r>
          <w:rPr>
            <w:color w:val="1155CC"/>
            <w:u w:val="single"/>
          </w:rPr>
          <w:t>https://www.youtube.com/watch?v=RfxxBGfCicY</w:t>
        </w:r>
      </w:hyperlink>
      <w:r>
        <w:t xml:space="preserve"> </w:t>
      </w:r>
    </w:p>
    <w:p w14:paraId="03CDC89B" w14:textId="77777777" w:rsidR="004D7391" w:rsidRDefault="004D7391" w:rsidP="004D739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proofErr w:type="spellStart"/>
      <w:r>
        <w:t>CoSpace</w:t>
      </w:r>
      <w:proofErr w:type="spellEnd"/>
      <w:r>
        <w:t xml:space="preserve"> account (free option allows up to 10 items loaded into a project) </w:t>
      </w:r>
      <w:hyperlink r:id="rId12">
        <w:r>
          <w:rPr>
            <w:color w:val="1155CC"/>
            <w:u w:val="single"/>
          </w:rPr>
          <w:t>https://edu.cospaces.io</w:t>
        </w:r>
      </w:hyperlink>
      <w:r>
        <w:t xml:space="preserve"> and </w:t>
      </w:r>
      <w:proofErr w:type="spellStart"/>
      <w:r>
        <w:t>CoSpaces</w:t>
      </w:r>
      <w:proofErr w:type="spellEnd"/>
      <w:r>
        <w:t xml:space="preserve"> App downloaded onto a tablet or smartphone (</w:t>
      </w:r>
      <w:hyperlink r:id="rId13">
        <w:r>
          <w:rPr>
            <w:color w:val="1155CC"/>
            <w:u w:val="single"/>
          </w:rPr>
          <w:t>apps.apple.com/au/app/</w:t>
        </w:r>
        <w:proofErr w:type="spellStart"/>
        <w:r>
          <w:rPr>
            <w:color w:val="1155CC"/>
            <w:u w:val="single"/>
          </w:rPr>
          <w:t>cospaces-edu</w:t>
        </w:r>
        <w:proofErr w:type="spellEnd"/>
        <w:r>
          <w:rPr>
            <w:color w:val="1155CC"/>
            <w:u w:val="single"/>
          </w:rPr>
          <w:t>/id1224622426</w:t>
        </w:r>
      </w:hyperlink>
      <w:r>
        <w:t xml:space="preserve">) </w:t>
      </w:r>
    </w:p>
    <w:p w14:paraId="08958E98" w14:textId="77777777" w:rsidR="004D7391" w:rsidRDefault="004D7391" w:rsidP="004D7391">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t xml:space="preserve">Computer to create content in </w:t>
      </w:r>
      <w:proofErr w:type="spellStart"/>
      <w:r>
        <w:t>CoSpaces</w:t>
      </w:r>
      <w:proofErr w:type="spellEnd"/>
      <w:r>
        <w:t>.</w:t>
      </w:r>
    </w:p>
    <w:p w14:paraId="6C8C1E1B" w14:textId="77777777" w:rsidR="004D7391" w:rsidRDefault="004D7391" w:rsidP="004D7391">
      <w:pPr>
        <w:ind w:right="1655"/>
        <w:rPr>
          <w:b/>
        </w:rPr>
      </w:pPr>
    </w:p>
    <w:p w14:paraId="566BD72F" w14:textId="77777777" w:rsidR="004D7391" w:rsidRDefault="004D7391" w:rsidP="004D7391">
      <w:pPr>
        <w:pStyle w:val="Heading2"/>
      </w:pPr>
      <w:r>
        <w:lastRenderedPageBreak/>
        <w:t>Suggested steps</w:t>
      </w:r>
    </w:p>
    <w:p w14:paraId="022B1D24" w14:textId="77777777" w:rsidR="004D7391" w:rsidRDefault="004D7391" w:rsidP="004D7391">
      <w:pPr>
        <w:ind w:right="1655"/>
      </w:pPr>
      <w:r>
        <w:t>The following are suggested steps for the learning activity.</w:t>
      </w:r>
    </w:p>
    <w:p w14:paraId="4B09933E" w14:textId="3F9CF3B5" w:rsidR="004D7391" w:rsidRDefault="004D7391" w:rsidP="004D7391">
      <w:pPr>
        <w:numPr>
          <w:ilvl w:val="0"/>
          <w:numId w:val="29"/>
        </w:numPr>
        <w:pBdr>
          <w:bar w:val="none" w:sz="0" w:color="auto"/>
        </w:pBdr>
        <w:spacing w:line="259" w:lineRule="auto"/>
        <w:ind w:right="1655"/>
        <w:rPr>
          <w:color w:val="000000"/>
        </w:rPr>
      </w:pPr>
      <w:r>
        <w:t xml:space="preserve">Students explore the AR Asteroid Poster using the Lunar and </w:t>
      </w:r>
      <w:proofErr w:type="spellStart"/>
      <w:r>
        <w:t>PlanetARy</w:t>
      </w:r>
      <w:proofErr w:type="spellEnd"/>
      <w:r>
        <w:t xml:space="preserve"> App with the intention for students to create their own AR/VR experience. Students critique the poster in terms of how they could extend it to include additional digital information. </w:t>
      </w:r>
    </w:p>
    <w:p w14:paraId="49628EF6" w14:textId="36F4660B" w:rsidR="004D7391" w:rsidRDefault="004D7391" w:rsidP="004D7391">
      <w:pPr>
        <w:ind w:right="1655"/>
      </w:pPr>
      <w:r>
        <w:rPr>
          <w:noProof/>
        </w:rPr>
        <w:drawing>
          <wp:anchor distT="0" distB="0" distL="114300" distR="114300" simplePos="0" relativeHeight="251658240" behindDoc="0" locked="0" layoutInCell="1" allowOverlap="1" wp14:anchorId="0D0ED61B" wp14:editId="67113A2C">
            <wp:simplePos x="0" y="0"/>
            <wp:positionH relativeFrom="column">
              <wp:posOffset>4732020</wp:posOffset>
            </wp:positionH>
            <wp:positionV relativeFrom="paragraph">
              <wp:posOffset>52070</wp:posOffset>
            </wp:positionV>
            <wp:extent cx="1454150" cy="1337310"/>
            <wp:effectExtent l="0" t="0" r="0" b="0"/>
            <wp:wrapSquare wrapText="bothSides"/>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454150" cy="1337310"/>
                    </a:xfrm>
                    <a:prstGeom prst="rect">
                      <a:avLst/>
                    </a:prstGeom>
                    <a:ln/>
                  </pic:spPr>
                </pic:pic>
              </a:graphicData>
            </a:graphic>
            <wp14:sizeRelH relativeFrom="margin">
              <wp14:pctWidth>0</wp14:pctWidth>
            </wp14:sizeRelH>
            <wp14:sizeRelV relativeFrom="margin">
              <wp14:pctHeight>0</wp14:pctHeight>
            </wp14:sizeRelV>
          </wp:anchor>
        </w:drawing>
      </w:r>
    </w:p>
    <w:p w14:paraId="65135140" w14:textId="30918464" w:rsidR="004D7391" w:rsidRDefault="004D7391" w:rsidP="004D7391">
      <w:pPr>
        <w:ind w:right="1655"/>
        <w:rPr>
          <w:i/>
        </w:rPr>
      </w:pPr>
      <w:r>
        <w:rPr>
          <w:i/>
        </w:rPr>
        <w:t xml:space="preserve">Using the Lunar &amp; </w:t>
      </w:r>
      <w:proofErr w:type="spellStart"/>
      <w:r>
        <w:rPr>
          <w:i/>
        </w:rPr>
        <w:t>PlanetARY</w:t>
      </w:r>
      <w:proofErr w:type="spellEnd"/>
      <w:r>
        <w:rPr>
          <w:i/>
        </w:rPr>
        <w:t xml:space="preserve"> App with Posters: To use the poster, lay it flat on the ground/a table or stick it to a wall. Open the “Lunar and </w:t>
      </w:r>
      <w:proofErr w:type="spellStart"/>
      <w:r>
        <w:rPr>
          <w:i/>
        </w:rPr>
        <w:t>PlanetARy</w:t>
      </w:r>
      <w:proofErr w:type="spellEnd"/>
      <w:r>
        <w:rPr>
          <w:i/>
        </w:rPr>
        <w:t xml:space="preserve"> App”. Using the camera, hover the camera view over the top of the poster until the asteroid or digital artefact appears. Using your fingers you can pinch, rotate and zoom in and out on the object. Click on the icons on the screen and explore what the AR App has to offer.</w:t>
      </w:r>
    </w:p>
    <w:p w14:paraId="3120F4F2" w14:textId="206AA97A" w:rsidR="004D7391" w:rsidRDefault="004D7391" w:rsidP="004D7391">
      <w:pPr>
        <w:ind w:left="720" w:right="1655"/>
        <w:jc w:val="center"/>
      </w:pPr>
    </w:p>
    <w:p w14:paraId="5861A295" w14:textId="77777777" w:rsidR="004D7391" w:rsidRDefault="004D7391" w:rsidP="004D7391">
      <w:pPr>
        <w:ind w:left="720" w:right="1655"/>
      </w:pPr>
    </w:p>
    <w:p w14:paraId="34A71096" w14:textId="77777777" w:rsidR="004D7391" w:rsidRDefault="004D7391" w:rsidP="004D7391">
      <w:pPr>
        <w:numPr>
          <w:ilvl w:val="0"/>
          <w:numId w:val="29"/>
        </w:numPr>
        <w:pBdr>
          <w:bar w:val="none" w:sz="0" w:color="auto"/>
        </w:pBdr>
        <w:spacing w:line="259" w:lineRule="auto"/>
        <w:ind w:right="1655"/>
      </w:pPr>
      <w:r>
        <w:t xml:space="preserve">Students view a video on asteroids/meteorites (e.g. suggested video BBC, “What Are Asteroids Made From?” </w:t>
      </w:r>
      <w:hyperlink r:id="rId15">
        <w:r>
          <w:rPr>
            <w:color w:val="1155CC"/>
            <w:u w:val="single"/>
          </w:rPr>
          <w:t>https://www.youtube.com/watch?v=RfxxBGfCicY</w:t>
        </w:r>
      </w:hyperlink>
      <w:r>
        <w:t xml:space="preserve">). </w:t>
      </w:r>
    </w:p>
    <w:p w14:paraId="083417E6" w14:textId="77777777" w:rsidR="004D7391" w:rsidRDefault="004D7391" w:rsidP="004D7391">
      <w:pPr>
        <w:numPr>
          <w:ilvl w:val="0"/>
          <w:numId w:val="29"/>
        </w:numPr>
        <w:pBdr>
          <w:bar w:val="none" w:sz="0" w:color="auto"/>
        </w:pBdr>
        <w:spacing w:line="259" w:lineRule="auto"/>
        <w:ind w:right="1655"/>
      </w:pPr>
      <w:r>
        <w:t>Following the video, students brainstorm research questions about asteroids/meteorites that they would like to investigate.</w:t>
      </w:r>
    </w:p>
    <w:p w14:paraId="51857805" w14:textId="77777777" w:rsidR="004D7391" w:rsidRDefault="004D7391" w:rsidP="004D7391">
      <w:pPr>
        <w:numPr>
          <w:ilvl w:val="0"/>
          <w:numId w:val="29"/>
        </w:numPr>
        <w:pBdr>
          <w:bar w:val="none" w:sz="0" w:color="auto"/>
        </w:pBdr>
        <w:spacing w:line="259" w:lineRule="auto"/>
        <w:ind w:right="1655"/>
        <w:rPr>
          <w:color w:val="000000"/>
        </w:rPr>
      </w:pPr>
      <w:r>
        <w:t xml:space="preserve">Students research asteroids and meteorites to understand how they are formed and what they are made of, what they can tell us about the universe and how people can learn from these rocks. </w:t>
      </w:r>
    </w:p>
    <w:p w14:paraId="085A2AC4" w14:textId="77777777" w:rsidR="004D7391" w:rsidRDefault="004D7391" w:rsidP="004D7391">
      <w:pPr>
        <w:numPr>
          <w:ilvl w:val="0"/>
          <w:numId w:val="29"/>
        </w:numPr>
        <w:pBdr>
          <w:bar w:val="none" w:sz="0" w:color="auto"/>
        </w:pBdr>
        <w:spacing w:after="160" w:line="259" w:lineRule="auto"/>
        <w:ind w:right="1655"/>
        <w:rPr>
          <w:color w:val="000000"/>
        </w:rPr>
      </w:pPr>
      <w:r>
        <w:rPr>
          <w:color w:val="000000"/>
        </w:rPr>
        <w:t>S</w:t>
      </w:r>
      <w:r>
        <w:t xml:space="preserve">tudents work in </w:t>
      </w:r>
      <w:proofErr w:type="spellStart"/>
      <w:r>
        <w:t>CoSpaces</w:t>
      </w:r>
      <w:proofErr w:type="spellEnd"/>
      <w:r>
        <w:t xml:space="preserve"> (</w:t>
      </w:r>
      <w:hyperlink r:id="rId16">
        <w:r>
          <w:rPr>
            <w:color w:val="1155CC"/>
            <w:u w:val="single"/>
          </w:rPr>
          <w:t>https://edu.cospaces.io</w:t>
        </w:r>
      </w:hyperlink>
      <w:r>
        <w:t xml:space="preserve">) to create their own AR/VR project about asteroids and meteorites using the information they have gathered. Students experiment with images, audio, 3D objects and video to share information about their topic. </w:t>
      </w:r>
    </w:p>
    <w:p w14:paraId="0627579B" w14:textId="77777777" w:rsidR="004D7391" w:rsidRDefault="004D7391" w:rsidP="004D7391">
      <w:pPr>
        <w:numPr>
          <w:ilvl w:val="0"/>
          <w:numId w:val="29"/>
        </w:numPr>
        <w:pBdr>
          <w:bar w:val="none" w:sz="0" w:color="auto"/>
        </w:pBdr>
        <w:spacing w:after="160" w:line="259" w:lineRule="auto"/>
        <w:ind w:right="1655"/>
        <w:rPr>
          <w:color w:val="000000"/>
        </w:rPr>
      </w:pPr>
      <w:r>
        <w:t xml:space="preserve">Students review and evaluate each other’s projects in terms of critiquing the depth and breadth of content covered and the use of AR and VR digital presentation. </w:t>
      </w:r>
    </w:p>
    <w:p w14:paraId="2E5883D7" w14:textId="77777777" w:rsidR="004D7391" w:rsidRDefault="004D7391" w:rsidP="004D7391">
      <w:pPr>
        <w:ind w:right="1655"/>
      </w:pPr>
    </w:p>
    <w:p w14:paraId="14C6A13B" w14:textId="77777777" w:rsidR="004D7391" w:rsidRDefault="004D7391" w:rsidP="004D7391">
      <w:pPr>
        <w:pStyle w:val="Heading3"/>
      </w:pPr>
      <w:bookmarkStart w:id="1" w:name="_dhkvjxlvloh0" w:colFirst="0" w:colLast="0"/>
      <w:bookmarkEnd w:id="1"/>
      <w:r>
        <w:lastRenderedPageBreak/>
        <w:t xml:space="preserve">Creating AR and VR content with </w:t>
      </w:r>
      <w:proofErr w:type="spellStart"/>
      <w:r>
        <w:t>CoSpaces</w:t>
      </w:r>
      <w:proofErr w:type="spellEnd"/>
    </w:p>
    <w:p w14:paraId="23240AE9" w14:textId="77777777" w:rsidR="004D7391" w:rsidRDefault="004D7391" w:rsidP="004D7391">
      <w:pPr>
        <w:ind w:right="1655"/>
        <w:rPr>
          <w:i/>
        </w:rPr>
      </w:pPr>
      <w:r>
        <w:rPr>
          <w:i/>
        </w:rPr>
        <w:t xml:space="preserve">To use </w:t>
      </w:r>
      <w:proofErr w:type="spellStart"/>
      <w:r>
        <w:rPr>
          <w:i/>
        </w:rPr>
        <w:t>CoSpaces</w:t>
      </w:r>
      <w:proofErr w:type="spellEnd"/>
      <w:r>
        <w:rPr>
          <w:i/>
        </w:rPr>
        <w:t xml:space="preserve">, students create or login to an account (note the free version will allow the use of up to 10 external assets and the creation of 2 </w:t>
      </w:r>
      <w:proofErr w:type="spellStart"/>
      <w:r>
        <w:rPr>
          <w:i/>
        </w:rPr>
        <w:t>CoSpaces</w:t>
      </w:r>
      <w:proofErr w:type="spellEnd"/>
      <w:r>
        <w:rPr>
          <w:i/>
        </w:rPr>
        <w:t xml:space="preserve">). </w:t>
      </w:r>
    </w:p>
    <w:p w14:paraId="38C34225" w14:textId="77777777" w:rsidR="004D7391" w:rsidRDefault="004D7391" w:rsidP="004D7391">
      <w:pPr>
        <w:ind w:right="1655"/>
      </w:pPr>
    </w:p>
    <w:p w14:paraId="35CD5371" w14:textId="77777777" w:rsidR="004D7391" w:rsidRDefault="004D7391" w:rsidP="004D739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rPr>
          <w:b/>
        </w:rPr>
        <w:t xml:space="preserve">Sign-in and start new project. </w:t>
      </w:r>
      <w:r>
        <w:t xml:space="preserve">Students go to </w:t>
      </w:r>
      <w:proofErr w:type="spellStart"/>
      <w:r>
        <w:t>CoSpaces</w:t>
      </w:r>
      <w:proofErr w:type="spellEnd"/>
      <w:r>
        <w:t xml:space="preserve"> and log in to their account. Students click on “My </w:t>
      </w:r>
      <w:proofErr w:type="spellStart"/>
      <w:r>
        <w:t>CoSpaces</w:t>
      </w:r>
      <w:proofErr w:type="spellEnd"/>
      <w:r>
        <w:t xml:space="preserve">” and then “Create new </w:t>
      </w:r>
      <w:proofErr w:type="spellStart"/>
      <w:r>
        <w:t>CoSpace</w:t>
      </w:r>
      <w:proofErr w:type="spellEnd"/>
      <w:r>
        <w:t xml:space="preserve">”. </w:t>
      </w:r>
    </w:p>
    <w:p w14:paraId="2106F344" w14:textId="77777777" w:rsidR="004D7391" w:rsidRDefault="004D7391" w:rsidP="004D7391">
      <w:pPr>
        <w:ind w:right="1655"/>
      </w:pPr>
    </w:p>
    <w:p w14:paraId="22AF29AF" w14:textId="77777777" w:rsidR="004D7391" w:rsidRDefault="004D7391" w:rsidP="004D739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rPr>
          <w:b/>
        </w:rPr>
        <w:t>Create content.</w:t>
      </w:r>
      <w:r>
        <w:t xml:space="preserve"> In their </w:t>
      </w:r>
      <w:proofErr w:type="spellStart"/>
      <w:r>
        <w:t>CoSpace</w:t>
      </w:r>
      <w:proofErr w:type="spellEnd"/>
      <w:r>
        <w:t xml:space="preserve">, students can change the ‘Environment’ and add content from the ‘Library’ and ‘Upload’ sections. Students drag and drop objects to the screen. Students can search and find objects to use in </w:t>
      </w:r>
      <w:proofErr w:type="spellStart"/>
      <w:r>
        <w:t>CoSpaces</w:t>
      </w:r>
      <w:proofErr w:type="spellEnd"/>
      <w:r>
        <w:t xml:space="preserve"> by going to “Upload” and by clicking on one of the options, such as “3D Objects”. Use other objects freely shared by clicking on “Web Search” and typing in what you are looking for (e.g. Asteroids). Select the object you would like to use and drag it to your 3D space.</w:t>
      </w:r>
    </w:p>
    <w:p w14:paraId="34DED7F8" w14:textId="77777777" w:rsidR="004D7391" w:rsidRDefault="004D7391" w:rsidP="004D7391">
      <w:pPr>
        <w:pStyle w:val="Heading2"/>
        <w:ind w:right="1655"/>
      </w:pPr>
      <w:bookmarkStart w:id="2" w:name="_61c7i04h93nj" w:colFirst="0" w:colLast="0"/>
      <w:bookmarkEnd w:id="2"/>
      <w:r>
        <w:rPr>
          <w:noProof/>
        </w:rPr>
        <w:drawing>
          <wp:inline distT="114300" distB="114300" distL="114300" distR="114300" wp14:anchorId="4D9DCEFF" wp14:editId="3A1AFC5B">
            <wp:extent cx="4500563" cy="3880053"/>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4500563" cy="3880053"/>
                    </a:xfrm>
                    <a:prstGeom prst="rect">
                      <a:avLst/>
                    </a:prstGeom>
                    <a:ln/>
                  </pic:spPr>
                </pic:pic>
              </a:graphicData>
            </a:graphic>
          </wp:inline>
        </w:drawing>
      </w:r>
    </w:p>
    <w:p w14:paraId="6410242D" w14:textId="77777777" w:rsidR="004D7391" w:rsidRDefault="004D7391" w:rsidP="004D7391">
      <w:pPr>
        <w:ind w:right="1655"/>
      </w:pPr>
    </w:p>
    <w:p w14:paraId="5A48BF71" w14:textId="77777777" w:rsidR="004D7391" w:rsidRDefault="004D7391" w:rsidP="004D7391">
      <w:pPr>
        <w:ind w:right="1655"/>
      </w:pPr>
      <w:r>
        <w:t>Students can annotate their 3D environment with information about the topic by going to “Library” and using the “Building” option from the bottom tab.</w:t>
      </w:r>
    </w:p>
    <w:p w14:paraId="33E53DE0" w14:textId="77777777" w:rsidR="004D7391" w:rsidRDefault="004D7391" w:rsidP="004D7391">
      <w:pPr>
        <w:ind w:right="1655"/>
      </w:pPr>
    </w:p>
    <w:p w14:paraId="7C837C75" w14:textId="77777777" w:rsidR="004D7391" w:rsidRDefault="004D7391" w:rsidP="004D7391">
      <w:pPr>
        <w:ind w:right="1655"/>
      </w:pPr>
      <w:r>
        <w:rPr>
          <w:noProof/>
        </w:rPr>
        <w:lastRenderedPageBreak/>
        <w:drawing>
          <wp:inline distT="114300" distB="114300" distL="114300" distR="114300" wp14:anchorId="3850023B" wp14:editId="70725CBC">
            <wp:extent cx="5219943" cy="2878772"/>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a:off x="0" y="0"/>
                      <a:ext cx="5219943" cy="2878772"/>
                    </a:xfrm>
                    <a:prstGeom prst="rect">
                      <a:avLst/>
                    </a:prstGeom>
                    <a:ln/>
                  </pic:spPr>
                </pic:pic>
              </a:graphicData>
            </a:graphic>
          </wp:inline>
        </w:drawing>
      </w:r>
    </w:p>
    <w:p w14:paraId="5B4A9CA6" w14:textId="77777777" w:rsidR="004D7391" w:rsidRDefault="004D7391" w:rsidP="004D7391">
      <w:pPr>
        <w:ind w:right="1655"/>
      </w:pPr>
    </w:p>
    <w:p w14:paraId="586867CA" w14:textId="77777777" w:rsidR="004D7391" w:rsidRDefault="004D7391" w:rsidP="004D7391">
      <w:pPr>
        <w:ind w:right="1655"/>
      </w:pPr>
    </w:p>
    <w:p w14:paraId="3862A845" w14:textId="77777777" w:rsidR="004D7391" w:rsidRDefault="004D7391" w:rsidP="004D739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right="1655"/>
      </w:pPr>
      <w:r>
        <w:rPr>
          <w:b/>
        </w:rPr>
        <w:t xml:space="preserve">View or test content. </w:t>
      </w:r>
      <w:r>
        <w:t xml:space="preserve">Students can view their </w:t>
      </w:r>
      <w:proofErr w:type="spellStart"/>
      <w:r>
        <w:t>CoSpace</w:t>
      </w:r>
      <w:proofErr w:type="spellEnd"/>
      <w:r>
        <w:t xml:space="preserve"> projects on a tablet or smartphone device in VR, AR or 3D on the screen. Once students are ready to share or test their work they click on “Share” in the top right-hand corner.</w:t>
      </w:r>
    </w:p>
    <w:p w14:paraId="3BDE2A85" w14:textId="77777777" w:rsidR="004D7391" w:rsidRDefault="004D7391" w:rsidP="004D7391"/>
    <w:p w14:paraId="551206C8" w14:textId="77777777" w:rsidR="004D7391" w:rsidRDefault="004D7391" w:rsidP="004D7391">
      <w:pPr>
        <w:rPr>
          <w:i/>
        </w:rPr>
      </w:pPr>
      <w:r>
        <w:rPr>
          <w:i/>
        </w:rPr>
        <w:t xml:space="preserve">For a very basic sample project in </w:t>
      </w:r>
      <w:proofErr w:type="spellStart"/>
      <w:r>
        <w:rPr>
          <w:i/>
        </w:rPr>
        <w:t>CoSpaces</w:t>
      </w:r>
      <w:proofErr w:type="spellEnd"/>
      <w:r>
        <w:rPr>
          <w:i/>
        </w:rPr>
        <w:t xml:space="preserve"> please view the QR code below using your </w:t>
      </w:r>
      <w:proofErr w:type="spellStart"/>
      <w:r>
        <w:rPr>
          <w:i/>
        </w:rPr>
        <w:t>CoSpaces</w:t>
      </w:r>
      <w:proofErr w:type="spellEnd"/>
      <w:r>
        <w:rPr>
          <w:i/>
        </w:rPr>
        <w:t xml:space="preserve"> App (on a tablet or phone) or go to this link: </w:t>
      </w:r>
      <w:hyperlink r:id="rId19">
        <w:r>
          <w:rPr>
            <w:i/>
            <w:color w:val="1155CC"/>
            <w:u w:val="single"/>
          </w:rPr>
          <w:t>https://cospac.es/sF41</w:t>
        </w:r>
      </w:hyperlink>
      <w:r>
        <w:rPr>
          <w:i/>
        </w:rPr>
        <w:t xml:space="preserve"> </w:t>
      </w:r>
    </w:p>
    <w:p w14:paraId="2F9B1806" w14:textId="5CC695F3" w:rsidR="004D7391" w:rsidRDefault="004D7391" w:rsidP="004D7391">
      <w:r>
        <w:rPr>
          <w:noProof/>
        </w:rPr>
        <w:drawing>
          <wp:inline distT="114300" distB="114300" distL="114300" distR="114300" wp14:anchorId="6E5C8730" wp14:editId="6EBB360B">
            <wp:extent cx="1359852" cy="135985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359852" cy="1359852"/>
                    </a:xfrm>
                    <a:prstGeom prst="rect">
                      <a:avLst/>
                    </a:prstGeom>
                    <a:ln/>
                  </pic:spPr>
                </pic:pic>
              </a:graphicData>
            </a:graphic>
          </wp:inline>
        </w:drawing>
      </w:r>
    </w:p>
    <w:p w14:paraId="6BF57133" w14:textId="7FF6B23C" w:rsidR="004D7391" w:rsidRDefault="004D7391" w:rsidP="004D739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To view content on a mobile phone, students can open the “</w:t>
      </w:r>
      <w:proofErr w:type="spellStart"/>
      <w:r>
        <w:t>CoSpaces</w:t>
      </w:r>
      <w:proofErr w:type="spellEnd"/>
      <w:r>
        <w:t xml:space="preserve">” app on their tablet/smartphone. </w:t>
      </w:r>
    </w:p>
    <w:p w14:paraId="2C4A6E65" w14:textId="0032A8E4" w:rsidR="004D7391" w:rsidRDefault="004D7391" w:rsidP="004D739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Scan the QR Code by pressing on the symbol to the right of the “Search” bar at the top of the screen.</w:t>
      </w:r>
    </w:p>
    <w:p w14:paraId="5FB69901" w14:textId="3E2C49A0" w:rsidR="004D7391" w:rsidRDefault="004D7391" w:rsidP="004D7391">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Pr>
          <w:noProof/>
        </w:rPr>
        <w:drawing>
          <wp:anchor distT="0" distB="0" distL="114300" distR="114300" simplePos="0" relativeHeight="251660288" behindDoc="0" locked="0" layoutInCell="1" allowOverlap="1" wp14:anchorId="1F153CB5" wp14:editId="6E6530E1">
            <wp:simplePos x="0" y="0"/>
            <wp:positionH relativeFrom="column">
              <wp:posOffset>411480</wp:posOffset>
            </wp:positionH>
            <wp:positionV relativeFrom="paragraph">
              <wp:posOffset>1144270</wp:posOffset>
            </wp:positionV>
            <wp:extent cx="2286000" cy="4457700"/>
            <wp:effectExtent l="0" t="0" r="0" b="0"/>
            <wp:wrapTopAndBottom/>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2286000" cy="44577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E6F42B9" wp14:editId="3299C94C">
            <wp:simplePos x="0" y="0"/>
            <wp:positionH relativeFrom="column">
              <wp:posOffset>3291840</wp:posOffset>
            </wp:positionH>
            <wp:positionV relativeFrom="paragraph">
              <wp:posOffset>1144270</wp:posOffset>
            </wp:positionV>
            <wp:extent cx="2129790" cy="4415790"/>
            <wp:effectExtent l="0" t="0" r="3810" b="3810"/>
            <wp:wrapTopAndBottom/>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2129790" cy="4415790"/>
                    </a:xfrm>
                    <a:prstGeom prst="rect">
                      <a:avLst/>
                    </a:prstGeom>
                    <a:ln/>
                  </pic:spPr>
                </pic:pic>
              </a:graphicData>
            </a:graphic>
            <wp14:sizeRelH relativeFrom="margin">
              <wp14:pctWidth>0</wp14:pctWidth>
            </wp14:sizeRelH>
            <wp14:sizeRelV relativeFrom="margin">
              <wp14:pctHeight>0</wp14:pctHeight>
            </wp14:sizeRelV>
          </wp:anchor>
        </w:drawing>
      </w:r>
      <w:r>
        <w:t>Students open up the project and explore it. The three symbols in the bottom right-hand corner change the view format. Students can explore the project in VR on the screen with the first option, see their project in AR with the second. Or use their project with a headset such as Google Cardboard using the third. Pinch and zoom on the screen using your fingers to navigate the project.</w:t>
      </w:r>
    </w:p>
    <w:p w14:paraId="52824768" w14:textId="77777777" w:rsidR="004D7391" w:rsidRDefault="004D7391" w:rsidP="004D73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pPr>
    </w:p>
    <w:p w14:paraId="5C84DA24" w14:textId="77777777" w:rsidR="004D7391" w:rsidRDefault="004D7391">
      <w:pPr>
        <w:rPr>
          <w:rFonts w:ascii="Impact" w:hAnsi="Impact" w:cs="Arial Unicode MS"/>
          <w:color w:val="CD8C06"/>
          <w:sz w:val="26"/>
          <w:szCs w:val="26"/>
          <w:u w:color="CD8C06"/>
          <w:lang w:val="en-AU" w:eastAsia="en-AU"/>
        </w:rPr>
      </w:pPr>
      <w:r>
        <w:br w:type="page"/>
      </w:r>
    </w:p>
    <w:p w14:paraId="7921E4C6" w14:textId="7A52FB6F" w:rsidR="004D7391" w:rsidRDefault="004D7391" w:rsidP="004D7391">
      <w:pPr>
        <w:pStyle w:val="Heading2"/>
      </w:pPr>
      <w:r>
        <w:t>Discussion</w:t>
      </w:r>
    </w:p>
    <w:p w14:paraId="24528621" w14:textId="77777777" w:rsidR="004D7391" w:rsidRDefault="004D7391" w:rsidP="004D7391">
      <w:pPr>
        <w:ind w:right="1655"/>
      </w:pPr>
      <w:r>
        <w:t>The following are some suggested discussion points.</w:t>
      </w:r>
    </w:p>
    <w:p w14:paraId="0CF05FC1" w14:textId="77777777" w:rsidR="004D7391" w:rsidRDefault="004D7391" w:rsidP="004D7391">
      <w:pPr>
        <w:numPr>
          <w:ilvl w:val="0"/>
          <w:numId w:val="30"/>
        </w:numPr>
        <w:pBdr>
          <w:bar w:val="none" w:sz="0" w:color="auto"/>
        </w:pBdr>
        <w:spacing w:line="259" w:lineRule="auto"/>
        <w:ind w:right="1655"/>
        <w:rPr>
          <w:color w:val="000000"/>
        </w:rPr>
      </w:pPr>
      <w:r>
        <w:t xml:space="preserve">What does this AR poster tell you about asteroids? What questions do you have about asteroids and meteorites? </w:t>
      </w:r>
    </w:p>
    <w:p w14:paraId="7C9638B1" w14:textId="77777777" w:rsidR="004D7391" w:rsidRDefault="004D7391" w:rsidP="004D7391">
      <w:pPr>
        <w:numPr>
          <w:ilvl w:val="0"/>
          <w:numId w:val="30"/>
        </w:numPr>
        <w:pBdr>
          <w:bar w:val="none" w:sz="0" w:color="auto"/>
        </w:pBdr>
        <w:spacing w:line="259" w:lineRule="auto"/>
        <w:ind w:right="1655"/>
        <w:rPr>
          <w:color w:val="000000"/>
        </w:rPr>
      </w:pPr>
      <w:r>
        <w:t>How could this AR poster be extended to include additional digital information to teach someone about asteroids/meteorites? What content would be useful?</w:t>
      </w:r>
    </w:p>
    <w:p w14:paraId="2A09C661" w14:textId="77777777" w:rsidR="004D7391" w:rsidRDefault="004D7391" w:rsidP="004D7391">
      <w:pPr>
        <w:numPr>
          <w:ilvl w:val="0"/>
          <w:numId w:val="30"/>
        </w:numPr>
        <w:pBdr>
          <w:bar w:val="none" w:sz="0" w:color="auto"/>
        </w:pBdr>
        <w:spacing w:line="259" w:lineRule="auto"/>
        <w:ind w:right="1655"/>
        <w:rPr>
          <w:color w:val="000000"/>
        </w:rPr>
      </w:pPr>
      <w:r>
        <w:t xml:space="preserve">What is the difference between an asteroid and a meteor? </w:t>
      </w:r>
    </w:p>
    <w:p w14:paraId="540C3641" w14:textId="77777777" w:rsidR="004D7391" w:rsidRDefault="004D7391" w:rsidP="004D7391">
      <w:pPr>
        <w:numPr>
          <w:ilvl w:val="0"/>
          <w:numId w:val="30"/>
        </w:numPr>
        <w:pBdr>
          <w:bar w:val="none" w:sz="0" w:color="auto"/>
        </w:pBdr>
        <w:spacing w:line="259" w:lineRule="auto"/>
        <w:ind w:right="1655"/>
        <w:rPr>
          <w:color w:val="000000"/>
        </w:rPr>
      </w:pPr>
      <w:r>
        <w:t xml:space="preserve">What are asteroids made up of? </w:t>
      </w:r>
    </w:p>
    <w:p w14:paraId="738A2C3C" w14:textId="77777777" w:rsidR="004D7391" w:rsidRDefault="004D7391" w:rsidP="004D7391">
      <w:pPr>
        <w:numPr>
          <w:ilvl w:val="0"/>
          <w:numId w:val="30"/>
        </w:numPr>
        <w:pBdr>
          <w:bar w:val="none" w:sz="0" w:color="auto"/>
        </w:pBdr>
        <w:spacing w:line="259" w:lineRule="auto"/>
        <w:ind w:right="1655"/>
      </w:pPr>
      <w:r>
        <w:t xml:space="preserve">Where do asteroids come from? </w:t>
      </w:r>
    </w:p>
    <w:p w14:paraId="16CFE4B9" w14:textId="77777777" w:rsidR="004D7391" w:rsidRDefault="004D7391" w:rsidP="004D7391">
      <w:pPr>
        <w:numPr>
          <w:ilvl w:val="0"/>
          <w:numId w:val="30"/>
        </w:numPr>
        <w:pBdr>
          <w:bar w:val="none" w:sz="0" w:color="auto"/>
        </w:pBdr>
        <w:spacing w:line="259" w:lineRule="auto"/>
        <w:ind w:right="1655"/>
      </w:pPr>
      <w:r>
        <w:t>What can asteroids tell scientists about the universe?</w:t>
      </w:r>
    </w:p>
    <w:tbl>
      <w:tblPr>
        <w:tblW w:w="12000" w:type="dxa"/>
        <w:jc w:val="center"/>
        <w:tblLayout w:type="fixed"/>
        <w:tblLook w:val="0400" w:firstRow="0" w:lastRow="0" w:firstColumn="0" w:lastColumn="0" w:noHBand="0" w:noVBand="1"/>
      </w:tblPr>
      <w:tblGrid>
        <w:gridCol w:w="12000"/>
      </w:tblGrid>
      <w:tr w:rsidR="004D7391" w14:paraId="7A973DCB" w14:textId="77777777" w:rsidTr="00792FE2">
        <w:trPr>
          <w:jc w:val="center"/>
        </w:trPr>
        <w:tc>
          <w:tcPr>
            <w:tcW w:w="12000" w:type="dxa"/>
            <w:tcBorders>
              <w:top w:val="nil"/>
              <w:left w:val="nil"/>
              <w:bottom w:val="nil"/>
              <w:right w:val="nil"/>
            </w:tcBorders>
            <w:vAlign w:val="center"/>
          </w:tcPr>
          <w:p w14:paraId="4086487A" w14:textId="77777777" w:rsidR="004D7391" w:rsidRDefault="004D7391" w:rsidP="00792FE2">
            <w:pPr>
              <w:ind w:right="1655"/>
              <w:rPr>
                <w:rFonts w:eastAsia="Times New Roman"/>
              </w:rPr>
            </w:pPr>
          </w:p>
        </w:tc>
      </w:tr>
    </w:tbl>
    <w:p w14:paraId="172A8DE8" w14:textId="77777777" w:rsidR="004D7391" w:rsidRDefault="004D7391" w:rsidP="004D7391">
      <w:pPr>
        <w:pStyle w:val="Heading2"/>
        <w:ind w:right="1655"/>
      </w:pPr>
      <w:r>
        <w:t>Why is this relevant?</w:t>
      </w:r>
    </w:p>
    <w:p w14:paraId="5692CC2E" w14:textId="77777777" w:rsidR="004D7391" w:rsidRDefault="004D7391" w:rsidP="004D7391">
      <w:pPr>
        <w:ind w:right="1655"/>
      </w:pPr>
      <w:r>
        <w:t xml:space="preserve">Rocks are made from minerals; they are a mixture of minerals and do not have a fixed composition or an ordered atomic arrangement. There are three types of rocks: sedimentary, igneous and metamorphic, that form in different ways. The study of rocks is called petrology. Asteroids are small, rocky objects that orbit the Sun. Although asteroids orbit the Sun like planets, they are much smaller than </w:t>
      </w:r>
      <w:r>
        <w:lastRenderedPageBreak/>
        <w:t xml:space="preserve">planets. No asteroids are the same and most asteroids are made of different kinds of rocks, but some have clays or metals, such as nickel and iron. </w:t>
      </w:r>
    </w:p>
    <w:p w14:paraId="58AFE4D0" w14:textId="77777777" w:rsidR="004D7391" w:rsidRDefault="004D7391" w:rsidP="004D7391">
      <w:pPr>
        <w:ind w:right="1655"/>
      </w:pPr>
    </w:p>
    <w:p w14:paraId="6EE9F32D" w14:textId="77777777" w:rsidR="004D7391" w:rsidRDefault="004D7391" w:rsidP="004D7391">
      <w:pPr>
        <w:ind w:right="1655"/>
      </w:pPr>
      <w:r>
        <w:t xml:space="preserve">In this activity, students are engaged in evaluating the AR posters and considering how they could build their own AR/VR experience about asteroids/meteorites. In doing so they are thinking about the digital content and ways of presenting information in a 3D space. </w:t>
      </w:r>
    </w:p>
    <w:p w14:paraId="2022E99B" w14:textId="04AB1FE1" w:rsidR="004D7391" w:rsidRDefault="004D7391" w:rsidP="004D7391">
      <w:pPr>
        <w:ind w:right="1655"/>
      </w:pPr>
    </w:p>
    <w:p w14:paraId="7E60392D" w14:textId="77777777" w:rsidR="004D7391" w:rsidRDefault="004D7391" w:rsidP="004D7391">
      <w:pPr>
        <w:pStyle w:val="Heading2"/>
      </w:pPr>
      <w:r>
        <w:t>Additional Resources:</w:t>
      </w:r>
    </w:p>
    <w:p w14:paraId="4C7E7B91" w14:textId="77777777" w:rsidR="004D7391" w:rsidRDefault="004D7391" w:rsidP="004D7391">
      <w:pPr>
        <w:pStyle w:val="ListParagraph"/>
        <w:numPr>
          <w:ilvl w:val="0"/>
          <w:numId w:val="34"/>
        </w:numPr>
      </w:pPr>
      <w:hyperlink r:id="rId23">
        <w:r w:rsidRPr="004D7391">
          <w:rPr>
            <w:color w:val="1155CC"/>
            <w:u w:val="single"/>
          </w:rPr>
          <w:t>https://spaceplace.nasa.gov/asteroid-or-meteor/en/</w:t>
        </w:r>
      </w:hyperlink>
      <w:r>
        <w:t xml:space="preserve"> </w:t>
      </w:r>
    </w:p>
    <w:p w14:paraId="2B574C35" w14:textId="77777777" w:rsidR="004D7391" w:rsidRDefault="004D7391" w:rsidP="004D7391">
      <w:pPr>
        <w:pStyle w:val="ListParagraph"/>
        <w:numPr>
          <w:ilvl w:val="0"/>
          <w:numId w:val="34"/>
        </w:numPr>
      </w:pPr>
      <w:hyperlink r:id="rId24">
        <w:r w:rsidRPr="004D7391">
          <w:rPr>
            <w:color w:val="1155CC"/>
            <w:u w:val="single"/>
          </w:rPr>
          <w:t>https://solarsystem.nasa.gov/asteroids-comets-and-meteors/</w:t>
        </w:r>
      </w:hyperlink>
    </w:p>
    <w:p w14:paraId="33F2A2E7" w14:textId="77777777" w:rsidR="004D7391" w:rsidRDefault="004D7391" w:rsidP="004D7391">
      <w:pPr>
        <w:ind w:right="1655"/>
      </w:pPr>
    </w:p>
    <w:p w14:paraId="204B0D89" w14:textId="77777777" w:rsidR="004D7391" w:rsidRDefault="004D7391">
      <w:pPr>
        <w:rPr>
          <w:rFonts w:ascii="Impact" w:hAnsi="Impact" w:cs="Arial Unicode MS"/>
          <w:color w:val="CD8C06"/>
          <w:sz w:val="26"/>
          <w:szCs w:val="26"/>
          <w:u w:color="CD8C06"/>
          <w:lang w:val="en-AU" w:eastAsia="en-AU"/>
        </w:rPr>
      </w:pPr>
      <w:r>
        <w:br w:type="page"/>
      </w:r>
    </w:p>
    <w:p w14:paraId="76689448" w14:textId="6AFA52E5" w:rsidR="004D7391" w:rsidRDefault="004D7391" w:rsidP="004D7391">
      <w:pPr>
        <w:pStyle w:val="Heading2"/>
      </w:pPr>
      <w:r>
        <w:t>Assessment</w:t>
      </w:r>
    </w:p>
    <w:p w14:paraId="250D781B" w14:textId="77777777" w:rsidR="004D7391" w:rsidRDefault="004D7391" w:rsidP="004D7391">
      <w:pPr>
        <w:ind w:right="1655"/>
        <w:rPr>
          <w:b/>
        </w:rPr>
      </w:pPr>
      <w:bookmarkStart w:id="3" w:name="_j2vvkcqecpsz" w:colFirst="0" w:colLast="0"/>
      <w:bookmarkEnd w:id="3"/>
      <w:r>
        <w:rPr>
          <w:b/>
        </w:rPr>
        <w:t>Rubric</w:t>
      </w:r>
    </w:p>
    <w:p w14:paraId="10C577A8" w14:textId="77777777" w:rsidR="004D7391" w:rsidRDefault="004D7391" w:rsidP="004D7391">
      <w:pPr>
        <w:ind w:right="1655"/>
      </w:pPr>
      <w:bookmarkStart w:id="4" w:name="_i70j0zjp6hqz" w:colFirst="0" w:colLast="0"/>
      <w:bookmarkEnd w:id="4"/>
      <w:r>
        <w:t xml:space="preserve">We present a simple rubric as an example that can form the basis of your own assessments. </w:t>
      </w: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1410"/>
        <w:gridCol w:w="1365"/>
        <w:gridCol w:w="1485"/>
        <w:gridCol w:w="1665"/>
      </w:tblGrid>
      <w:tr w:rsidR="004D7391" w14:paraId="1487DA6D" w14:textId="77777777" w:rsidTr="00792FE2">
        <w:tc>
          <w:tcPr>
            <w:tcW w:w="3510" w:type="dxa"/>
            <w:shd w:val="clear" w:color="auto" w:fill="auto"/>
            <w:tcMar>
              <w:top w:w="100" w:type="dxa"/>
              <w:left w:w="100" w:type="dxa"/>
              <w:bottom w:w="100" w:type="dxa"/>
              <w:right w:w="100" w:type="dxa"/>
            </w:tcMar>
          </w:tcPr>
          <w:p w14:paraId="028C2554" w14:textId="77777777" w:rsidR="004D7391" w:rsidRDefault="004D7391" w:rsidP="00792FE2">
            <w:pPr>
              <w:widowControl w:val="0"/>
              <w:rPr>
                <w:b/>
              </w:rPr>
            </w:pPr>
            <w:r>
              <w:rPr>
                <w:b/>
              </w:rPr>
              <w:t>Aspect</w:t>
            </w:r>
          </w:p>
        </w:tc>
        <w:tc>
          <w:tcPr>
            <w:tcW w:w="1410" w:type="dxa"/>
            <w:shd w:val="clear" w:color="auto" w:fill="auto"/>
            <w:tcMar>
              <w:top w:w="100" w:type="dxa"/>
              <w:left w:w="100" w:type="dxa"/>
              <w:bottom w:w="100" w:type="dxa"/>
              <w:right w:w="100" w:type="dxa"/>
            </w:tcMar>
          </w:tcPr>
          <w:p w14:paraId="5580AAF5" w14:textId="77777777" w:rsidR="004D7391" w:rsidRDefault="004D7391" w:rsidP="00792FE2">
            <w:pPr>
              <w:widowControl w:val="0"/>
              <w:rPr>
                <w:b/>
              </w:rPr>
            </w:pPr>
            <w:r>
              <w:rPr>
                <w:b/>
              </w:rPr>
              <w:t>No evidence</w:t>
            </w:r>
          </w:p>
        </w:tc>
        <w:tc>
          <w:tcPr>
            <w:tcW w:w="1365" w:type="dxa"/>
            <w:shd w:val="clear" w:color="auto" w:fill="auto"/>
            <w:tcMar>
              <w:top w:w="100" w:type="dxa"/>
              <w:left w:w="100" w:type="dxa"/>
              <w:bottom w:w="100" w:type="dxa"/>
              <w:right w:w="100" w:type="dxa"/>
            </w:tcMar>
          </w:tcPr>
          <w:p w14:paraId="442B4FA0" w14:textId="77777777" w:rsidR="004D7391" w:rsidRDefault="004D7391" w:rsidP="00792FE2">
            <w:pPr>
              <w:widowControl w:val="0"/>
              <w:rPr>
                <w:b/>
              </w:rPr>
            </w:pPr>
            <w:r>
              <w:rPr>
                <w:b/>
              </w:rPr>
              <w:t>Somewhat addressed</w:t>
            </w:r>
          </w:p>
        </w:tc>
        <w:tc>
          <w:tcPr>
            <w:tcW w:w="1485" w:type="dxa"/>
            <w:shd w:val="clear" w:color="auto" w:fill="auto"/>
            <w:tcMar>
              <w:top w:w="100" w:type="dxa"/>
              <w:left w:w="100" w:type="dxa"/>
              <w:bottom w:w="100" w:type="dxa"/>
              <w:right w:w="100" w:type="dxa"/>
            </w:tcMar>
          </w:tcPr>
          <w:p w14:paraId="4C9A76B4" w14:textId="77777777" w:rsidR="004D7391" w:rsidRDefault="004D7391" w:rsidP="00792FE2">
            <w:pPr>
              <w:widowControl w:val="0"/>
              <w:rPr>
                <w:b/>
              </w:rPr>
            </w:pPr>
            <w:r>
              <w:rPr>
                <w:b/>
              </w:rPr>
              <w:t>Addressed</w:t>
            </w:r>
          </w:p>
        </w:tc>
        <w:tc>
          <w:tcPr>
            <w:tcW w:w="1665" w:type="dxa"/>
            <w:shd w:val="clear" w:color="auto" w:fill="auto"/>
            <w:tcMar>
              <w:top w:w="100" w:type="dxa"/>
              <w:left w:w="100" w:type="dxa"/>
              <w:bottom w:w="100" w:type="dxa"/>
              <w:right w:w="100" w:type="dxa"/>
            </w:tcMar>
          </w:tcPr>
          <w:p w14:paraId="5CC8BF77" w14:textId="77777777" w:rsidR="004D7391" w:rsidRDefault="004D7391" w:rsidP="00792FE2">
            <w:pPr>
              <w:widowControl w:val="0"/>
              <w:rPr>
                <w:b/>
              </w:rPr>
            </w:pPr>
            <w:r>
              <w:rPr>
                <w:b/>
              </w:rPr>
              <w:t>Exceeded</w:t>
            </w:r>
          </w:p>
          <w:p w14:paraId="1C661D89" w14:textId="77777777" w:rsidR="004D7391" w:rsidRDefault="004D7391" w:rsidP="00792FE2">
            <w:pPr>
              <w:widowControl w:val="0"/>
              <w:rPr>
                <w:b/>
              </w:rPr>
            </w:pPr>
            <w:r>
              <w:rPr>
                <w:b/>
              </w:rPr>
              <w:t>Expectations</w:t>
            </w:r>
          </w:p>
        </w:tc>
      </w:tr>
      <w:tr w:rsidR="004D7391" w14:paraId="7541901D" w14:textId="77777777" w:rsidTr="00792FE2">
        <w:tc>
          <w:tcPr>
            <w:tcW w:w="3510" w:type="dxa"/>
            <w:shd w:val="clear" w:color="auto" w:fill="auto"/>
            <w:tcMar>
              <w:top w:w="100" w:type="dxa"/>
              <w:left w:w="100" w:type="dxa"/>
              <w:bottom w:w="100" w:type="dxa"/>
              <w:right w:w="100" w:type="dxa"/>
            </w:tcMar>
          </w:tcPr>
          <w:p w14:paraId="3AD35047" w14:textId="77777777" w:rsidR="004D7391" w:rsidRDefault="004D7391" w:rsidP="00792FE2">
            <w:r>
              <w:t>Can plan and manage projects that create and communicate ideas and information collaboratively online, taking safety and social contexts into account.</w:t>
            </w:r>
          </w:p>
        </w:tc>
        <w:tc>
          <w:tcPr>
            <w:tcW w:w="1410" w:type="dxa"/>
            <w:shd w:val="clear" w:color="auto" w:fill="auto"/>
            <w:tcMar>
              <w:top w:w="100" w:type="dxa"/>
              <w:left w:w="100" w:type="dxa"/>
              <w:bottom w:w="100" w:type="dxa"/>
              <w:right w:w="100" w:type="dxa"/>
            </w:tcMar>
          </w:tcPr>
          <w:p w14:paraId="57BB94F9" w14:textId="77777777" w:rsidR="004D7391" w:rsidRDefault="004D7391" w:rsidP="00792FE2">
            <w:pPr>
              <w:widowControl w:val="0"/>
            </w:pPr>
          </w:p>
        </w:tc>
        <w:tc>
          <w:tcPr>
            <w:tcW w:w="1365" w:type="dxa"/>
            <w:shd w:val="clear" w:color="auto" w:fill="auto"/>
            <w:tcMar>
              <w:top w:w="100" w:type="dxa"/>
              <w:left w:w="100" w:type="dxa"/>
              <w:bottom w:w="100" w:type="dxa"/>
              <w:right w:w="100" w:type="dxa"/>
            </w:tcMar>
          </w:tcPr>
          <w:p w14:paraId="524F04D9" w14:textId="77777777" w:rsidR="004D7391" w:rsidRDefault="004D7391" w:rsidP="00792FE2">
            <w:pPr>
              <w:widowControl w:val="0"/>
            </w:pPr>
          </w:p>
        </w:tc>
        <w:tc>
          <w:tcPr>
            <w:tcW w:w="1485" w:type="dxa"/>
            <w:shd w:val="clear" w:color="auto" w:fill="auto"/>
            <w:tcMar>
              <w:top w:w="100" w:type="dxa"/>
              <w:left w:w="100" w:type="dxa"/>
              <w:bottom w:w="100" w:type="dxa"/>
              <w:right w:w="100" w:type="dxa"/>
            </w:tcMar>
          </w:tcPr>
          <w:p w14:paraId="3C79E45B" w14:textId="77777777" w:rsidR="004D7391" w:rsidRDefault="004D7391" w:rsidP="00792FE2"/>
        </w:tc>
        <w:tc>
          <w:tcPr>
            <w:tcW w:w="1665" w:type="dxa"/>
            <w:shd w:val="clear" w:color="auto" w:fill="auto"/>
            <w:tcMar>
              <w:top w:w="100" w:type="dxa"/>
              <w:left w:w="100" w:type="dxa"/>
              <w:bottom w:w="100" w:type="dxa"/>
              <w:right w:w="100" w:type="dxa"/>
            </w:tcMar>
          </w:tcPr>
          <w:p w14:paraId="2B3A43A3" w14:textId="77777777" w:rsidR="004D7391" w:rsidRDefault="004D7391" w:rsidP="00792FE2"/>
        </w:tc>
      </w:tr>
      <w:tr w:rsidR="004D7391" w14:paraId="396ED4D9" w14:textId="77777777" w:rsidTr="00792FE2">
        <w:tc>
          <w:tcPr>
            <w:tcW w:w="3510" w:type="dxa"/>
            <w:shd w:val="clear" w:color="auto" w:fill="auto"/>
            <w:tcMar>
              <w:top w:w="100" w:type="dxa"/>
              <w:left w:w="100" w:type="dxa"/>
              <w:bottom w:w="100" w:type="dxa"/>
              <w:right w:w="100" w:type="dxa"/>
            </w:tcMar>
          </w:tcPr>
          <w:p w14:paraId="6F42A8CF" w14:textId="77777777" w:rsidR="004D7391" w:rsidRDefault="004D7391" w:rsidP="00792FE2">
            <w:pPr>
              <w:ind w:right="40"/>
            </w:pPr>
            <w:r>
              <w:t>Critically evaluates how their own and peer projects meet needs and are innovative.</w:t>
            </w:r>
          </w:p>
        </w:tc>
        <w:tc>
          <w:tcPr>
            <w:tcW w:w="1410" w:type="dxa"/>
            <w:shd w:val="clear" w:color="auto" w:fill="auto"/>
            <w:tcMar>
              <w:top w:w="100" w:type="dxa"/>
              <w:left w:w="100" w:type="dxa"/>
              <w:bottom w:w="100" w:type="dxa"/>
              <w:right w:w="100" w:type="dxa"/>
            </w:tcMar>
          </w:tcPr>
          <w:p w14:paraId="6B530C33" w14:textId="77777777" w:rsidR="004D7391" w:rsidRDefault="004D7391" w:rsidP="00792FE2">
            <w:pPr>
              <w:widowControl w:val="0"/>
            </w:pPr>
          </w:p>
        </w:tc>
        <w:tc>
          <w:tcPr>
            <w:tcW w:w="1365" w:type="dxa"/>
            <w:shd w:val="clear" w:color="auto" w:fill="auto"/>
            <w:tcMar>
              <w:top w:w="100" w:type="dxa"/>
              <w:left w:w="100" w:type="dxa"/>
              <w:bottom w:w="100" w:type="dxa"/>
              <w:right w:w="100" w:type="dxa"/>
            </w:tcMar>
          </w:tcPr>
          <w:p w14:paraId="6C07FC3B" w14:textId="77777777" w:rsidR="004D7391" w:rsidRDefault="004D7391" w:rsidP="00792FE2">
            <w:pPr>
              <w:widowControl w:val="0"/>
            </w:pPr>
          </w:p>
        </w:tc>
        <w:tc>
          <w:tcPr>
            <w:tcW w:w="1485" w:type="dxa"/>
            <w:shd w:val="clear" w:color="auto" w:fill="auto"/>
            <w:tcMar>
              <w:top w:w="100" w:type="dxa"/>
              <w:left w:w="100" w:type="dxa"/>
              <w:bottom w:w="100" w:type="dxa"/>
              <w:right w:w="100" w:type="dxa"/>
            </w:tcMar>
          </w:tcPr>
          <w:p w14:paraId="09645F72" w14:textId="77777777" w:rsidR="004D7391" w:rsidRDefault="004D7391" w:rsidP="00792FE2">
            <w:pPr>
              <w:widowControl w:val="0"/>
            </w:pPr>
          </w:p>
        </w:tc>
        <w:tc>
          <w:tcPr>
            <w:tcW w:w="1665" w:type="dxa"/>
            <w:shd w:val="clear" w:color="auto" w:fill="auto"/>
            <w:tcMar>
              <w:top w:w="100" w:type="dxa"/>
              <w:left w:w="100" w:type="dxa"/>
              <w:bottom w:w="100" w:type="dxa"/>
              <w:right w:w="100" w:type="dxa"/>
            </w:tcMar>
          </w:tcPr>
          <w:p w14:paraId="6AAE3D34" w14:textId="77777777" w:rsidR="004D7391" w:rsidRDefault="004D7391" w:rsidP="00792FE2">
            <w:pPr>
              <w:ind w:right="40"/>
            </w:pPr>
          </w:p>
        </w:tc>
      </w:tr>
      <w:tr w:rsidR="004D7391" w14:paraId="61A75E2E" w14:textId="77777777" w:rsidTr="00792FE2">
        <w:tc>
          <w:tcPr>
            <w:tcW w:w="3510" w:type="dxa"/>
            <w:shd w:val="clear" w:color="auto" w:fill="auto"/>
            <w:tcMar>
              <w:top w:w="100" w:type="dxa"/>
              <w:left w:w="100" w:type="dxa"/>
              <w:bottom w:w="100" w:type="dxa"/>
              <w:right w:w="100" w:type="dxa"/>
            </w:tcMar>
          </w:tcPr>
          <w:p w14:paraId="6BE86451" w14:textId="77777777" w:rsidR="004D7391" w:rsidRDefault="004D7391" w:rsidP="00792FE2">
            <w:r>
              <w:t>Explains how sedimentary, igneous and metamorphic rocks contain minerals and are formed by processes that occur within Earth.</w:t>
            </w:r>
          </w:p>
        </w:tc>
        <w:tc>
          <w:tcPr>
            <w:tcW w:w="1410" w:type="dxa"/>
            <w:shd w:val="clear" w:color="auto" w:fill="auto"/>
            <w:tcMar>
              <w:top w:w="100" w:type="dxa"/>
              <w:left w:w="100" w:type="dxa"/>
              <w:bottom w:w="100" w:type="dxa"/>
              <w:right w:w="100" w:type="dxa"/>
            </w:tcMar>
          </w:tcPr>
          <w:p w14:paraId="4D5D6F50" w14:textId="77777777" w:rsidR="004D7391" w:rsidRDefault="004D7391" w:rsidP="00792FE2">
            <w:pPr>
              <w:widowControl w:val="0"/>
            </w:pPr>
          </w:p>
        </w:tc>
        <w:tc>
          <w:tcPr>
            <w:tcW w:w="1365" w:type="dxa"/>
            <w:shd w:val="clear" w:color="auto" w:fill="auto"/>
            <w:tcMar>
              <w:top w:w="100" w:type="dxa"/>
              <w:left w:w="100" w:type="dxa"/>
              <w:bottom w:w="100" w:type="dxa"/>
              <w:right w:w="100" w:type="dxa"/>
            </w:tcMar>
          </w:tcPr>
          <w:p w14:paraId="14841B85" w14:textId="77777777" w:rsidR="004D7391" w:rsidRDefault="004D7391" w:rsidP="00792FE2">
            <w:pPr>
              <w:widowControl w:val="0"/>
            </w:pPr>
          </w:p>
        </w:tc>
        <w:tc>
          <w:tcPr>
            <w:tcW w:w="1485" w:type="dxa"/>
            <w:shd w:val="clear" w:color="auto" w:fill="auto"/>
            <w:tcMar>
              <w:top w:w="100" w:type="dxa"/>
              <w:left w:w="100" w:type="dxa"/>
              <w:bottom w:w="100" w:type="dxa"/>
              <w:right w:w="100" w:type="dxa"/>
            </w:tcMar>
          </w:tcPr>
          <w:p w14:paraId="2B206D6C" w14:textId="77777777" w:rsidR="004D7391" w:rsidRDefault="004D7391" w:rsidP="00792FE2">
            <w:pPr>
              <w:widowControl w:val="0"/>
            </w:pPr>
          </w:p>
        </w:tc>
        <w:tc>
          <w:tcPr>
            <w:tcW w:w="1665" w:type="dxa"/>
            <w:shd w:val="clear" w:color="auto" w:fill="auto"/>
            <w:tcMar>
              <w:top w:w="100" w:type="dxa"/>
              <w:left w:w="100" w:type="dxa"/>
              <w:bottom w:w="100" w:type="dxa"/>
              <w:right w:w="100" w:type="dxa"/>
            </w:tcMar>
          </w:tcPr>
          <w:p w14:paraId="1612933E" w14:textId="77777777" w:rsidR="004D7391" w:rsidRDefault="004D7391" w:rsidP="00792FE2"/>
        </w:tc>
      </w:tr>
      <w:tr w:rsidR="004D7391" w14:paraId="767437AB" w14:textId="77777777" w:rsidTr="00792FE2">
        <w:tc>
          <w:tcPr>
            <w:tcW w:w="3510" w:type="dxa"/>
            <w:shd w:val="clear" w:color="auto" w:fill="auto"/>
            <w:tcMar>
              <w:top w:w="100" w:type="dxa"/>
              <w:left w:w="100" w:type="dxa"/>
              <w:bottom w:w="100" w:type="dxa"/>
              <w:right w:w="100" w:type="dxa"/>
            </w:tcMar>
          </w:tcPr>
          <w:p w14:paraId="6CD4EE70" w14:textId="77777777" w:rsidR="004D7391" w:rsidRDefault="004D7391" w:rsidP="00792FE2">
            <w:r>
              <w:t>Communicates ideas, findings and evidence-based solutions to problems using appropriate scientific language, and digital representations of information using VR/AR technologies.</w:t>
            </w:r>
          </w:p>
        </w:tc>
        <w:tc>
          <w:tcPr>
            <w:tcW w:w="1410" w:type="dxa"/>
            <w:shd w:val="clear" w:color="auto" w:fill="auto"/>
            <w:tcMar>
              <w:top w:w="100" w:type="dxa"/>
              <w:left w:w="100" w:type="dxa"/>
              <w:bottom w:w="100" w:type="dxa"/>
              <w:right w:w="100" w:type="dxa"/>
            </w:tcMar>
          </w:tcPr>
          <w:p w14:paraId="3FCC35D3" w14:textId="77777777" w:rsidR="004D7391" w:rsidRDefault="004D7391" w:rsidP="00792FE2">
            <w:pPr>
              <w:widowControl w:val="0"/>
            </w:pPr>
          </w:p>
        </w:tc>
        <w:tc>
          <w:tcPr>
            <w:tcW w:w="1365" w:type="dxa"/>
            <w:shd w:val="clear" w:color="auto" w:fill="auto"/>
            <w:tcMar>
              <w:top w:w="100" w:type="dxa"/>
              <w:left w:w="100" w:type="dxa"/>
              <w:bottom w:w="100" w:type="dxa"/>
              <w:right w:w="100" w:type="dxa"/>
            </w:tcMar>
          </w:tcPr>
          <w:p w14:paraId="1839B24D" w14:textId="77777777" w:rsidR="004D7391" w:rsidRDefault="004D7391" w:rsidP="00792FE2">
            <w:pPr>
              <w:widowControl w:val="0"/>
            </w:pPr>
          </w:p>
        </w:tc>
        <w:tc>
          <w:tcPr>
            <w:tcW w:w="1485" w:type="dxa"/>
            <w:shd w:val="clear" w:color="auto" w:fill="auto"/>
            <w:tcMar>
              <w:top w:w="100" w:type="dxa"/>
              <w:left w:w="100" w:type="dxa"/>
              <w:bottom w:w="100" w:type="dxa"/>
              <w:right w:w="100" w:type="dxa"/>
            </w:tcMar>
          </w:tcPr>
          <w:p w14:paraId="7879F4DC" w14:textId="77777777" w:rsidR="004D7391" w:rsidRDefault="004D7391" w:rsidP="00792FE2">
            <w:pPr>
              <w:widowControl w:val="0"/>
            </w:pPr>
          </w:p>
        </w:tc>
        <w:tc>
          <w:tcPr>
            <w:tcW w:w="1665" w:type="dxa"/>
            <w:shd w:val="clear" w:color="auto" w:fill="auto"/>
            <w:tcMar>
              <w:top w:w="100" w:type="dxa"/>
              <w:left w:w="100" w:type="dxa"/>
              <w:bottom w:w="100" w:type="dxa"/>
              <w:right w:w="100" w:type="dxa"/>
            </w:tcMar>
          </w:tcPr>
          <w:p w14:paraId="79B3814C" w14:textId="77777777" w:rsidR="004D7391" w:rsidRDefault="004D7391" w:rsidP="00792FE2"/>
        </w:tc>
      </w:tr>
    </w:tbl>
    <w:p w14:paraId="63888D16" w14:textId="77777777" w:rsidR="004D7391" w:rsidRDefault="004D7391" w:rsidP="004D7391">
      <w:pPr>
        <w:ind w:right="1655"/>
      </w:pPr>
      <w:bookmarkStart w:id="5" w:name="_lune62866nis" w:colFirst="0" w:colLast="0"/>
      <w:bookmarkEnd w:id="5"/>
    </w:p>
    <w:p w14:paraId="0899697A" w14:textId="77777777" w:rsidR="004D7391" w:rsidRDefault="004D7391" w:rsidP="004D7391">
      <w:pPr>
        <w:ind w:right="1655"/>
      </w:pPr>
      <w:bookmarkStart w:id="6" w:name="_d4a76ci4r2zx" w:colFirst="0" w:colLast="0"/>
      <w:bookmarkEnd w:id="6"/>
    </w:p>
    <w:p w14:paraId="007010B1" w14:textId="77777777" w:rsidR="004D7391" w:rsidRDefault="004D7391" w:rsidP="004D7391">
      <w:pPr>
        <w:ind w:right="1655"/>
      </w:pPr>
      <w:r>
        <w:t xml:space="preserve">For further advice, examples and support around assessment please visit the Digital Technologies Hub at </w:t>
      </w:r>
      <w:hyperlink r:id="rId25">
        <w:r>
          <w:rPr>
            <w:color w:val="1155CC"/>
            <w:u w:val="single"/>
          </w:rPr>
          <w:t>digitaltechnologieshub.edu.au/teachers/assessment</w:t>
        </w:r>
      </w:hyperlink>
      <w:r>
        <w:t>.</w:t>
      </w:r>
    </w:p>
    <w:p w14:paraId="67F0B483" w14:textId="77777777" w:rsidR="004D7391" w:rsidRDefault="004D7391">
      <w:pPr>
        <w:rPr>
          <w:rFonts w:ascii="Impact" w:hAnsi="Impact" w:cs="Arial Unicode MS"/>
          <w:color w:val="CD8C06"/>
          <w:sz w:val="26"/>
          <w:szCs w:val="26"/>
          <w:u w:color="CD8C06"/>
          <w:lang w:val="en-AU" w:eastAsia="en-AU"/>
        </w:rPr>
      </w:pPr>
      <w:r>
        <w:br w:type="page"/>
      </w:r>
    </w:p>
    <w:p w14:paraId="663CFF96" w14:textId="441154D8" w:rsidR="004D7391" w:rsidRDefault="004D7391" w:rsidP="004D7391">
      <w:pPr>
        <w:pStyle w:val="Heading2"/>
      </w:pPr>
      <w:r>
        <w:t>Curriculum links</w:t>
      </w:r>
    </w:p>
    <w:p w14:paraId="4D25FA8E" w14:textId="77777777" w:rsidR="004D7391" w:rsidRDefault="004D7391" w:rsidP="004D7391">
      <w:pPr>
        <w:pStyle w:val="Heading3"/>
      </w:pPr>
      <w:r>
        <w:t>Links with the Digital Technologies curriculum area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8"/>
        <w:gridCol w:w="2835"/>
        <w:gridCol w:w="3123"/>
      </w:tblGrid>
      <w:tr w:rsidR="004D7391" w14:paraId="7B384F20" w14:textId="77777777" w:rsidTr="00792FE2">
        <w:tc>
          <w:tcPr>
            <w:tcW w:w="3058" w:type="dxa"/>
          </w:tcPr>
          <w:p w14:paraId="4509EF74" w14:textId="77777777" w:rsidR="004D7391" w:rsidRDefault="004D7391" w:rsidP="00792FE2">
            <w:pPr>
              <w:tabs>
                <w:tab w:val="left" w:pos="1186"/>
              </w:tabs>
              <w:ind w:right="1655"/>
              <w:rPr>
                <w:b/>
                <w:color w:val="000000"/>
              </w:rPr>
            </w:pPr>
            <w:r>
              <w:rPr>
                <w:b/>
                <w:color w:val="000000"/>
              </w:rPr>
              <w:tab/>
            </w:r>
          </w:p>
          <w:p w14:paraId="29341520" w14:textId="77777777" w:rsidR="004D7391" w:rsidRDefault="004D7391" w:rsidP="00792FE2">
            <w:pPr>
              <w:rPr>
                <w:b/>
              </w:rPr>
            </w:pPr>
            <w:r>
              <w:rPr>
                <w:b/>
              </w:rPr>
              <w:t>Year band</w:t>
            </w:r>
          </w:p>
        </w:tc>
        <w:tc>
          <w:tcPr>
            <w:tcW w:w="2835" w:type="dxa"/>
          </w:tcPr>
          <w:p w14:paraId="4E1B3A40" w14:textId="77777777" w:rsidR="004D7391" w:rsidRDefault="004D7391" w:rsidP="00792FE2">
            <w:pPr>
              <w:ind w:right="1655"/>
              <w:rPr>
                <w:b/>
                <w:color w:val="000000"/>
              </w:rPr>
            </w:pPr>
            <w:r>
              <w:rPr>
                <w:b/>
                <w:color w:val="000000"/>
              </w:rPr>
              <w:t>Strand</w:t>
            </w:r>
          </w:p>
        </w:tc>
        <w:tc>
          <w:tcPr>
            <w:tcW w:w="3123" w:type="dxa"/>
          </w:tcPr>
          <w:p w14:paraId="059689FC" w14:textId="77777777" w:rsidR="004D7391" w:rsidRDefault="004D7391" w:rsidP="00792FE2">
            <w:pPr>
              <w:ind w:right="1655"/>
              <w:rPr>
                <w:b/>
                <w:color w:val="000000"/>
              </w:rPr>
            </w:pPr>
            <w:r>
              <w:rPr>
                <w:b/>
                <w:color w:val="000000"/>
              </w:rPr>
              <w:t>Content description</w:t>
            </w:r>
          </w:p>
        </w:tc>
      </w:tr>
      <w:tr w:rsidR="004D7391" w14:paraId="75A0AA94" w14:textId="77777777" w:rsidTr="00792FE2">
        <w:tc>
          <w:tcPr>
            <w:tcW w:w="3058" w:type="dxa"/>
          </w:tcPr>
          <w:p w14:paraId="3A4082E0" w14:textId="77777777" w:rsidR="004D7391" w:rsidRDefault="004D7391" w:rsidP="00792FE2">
            <w:pPr>
              <w:ind w:right="291"/>
              <w:rPr>
                <w:b/>
                <w:color w:val="000000"/>
              </w:rPr>
            </w:pPr>
            <w:r>
              <w:rPr>
                <w:b/>
                <w:color w:val="000000"/>
              </w:rPr>
              <w:t xml:space="preserve">Years </w:t>
            </w:r>
            <w:r>
              <w:rPr>
                <w:b/>
              </w:rPr>
              <w:t>7-8</w:t>
            </w:r>
          </w:p>
        </w:tc>
        <w:tc>
          <w:tcPr>
            <w:tcW w:w="2835" w:type="dxa"/>
          </w:tcPr>
          <w:p w14:paraId="57E995C7" w14:textId="77777777" w:rsidR="004D7391" w:rsidRDefault="004D7391" w:rsidP="00792FE2">
            <w:pPr>
              <w:ind w:right="674"/>
              <w:rPr>
                <w:b/>
                <w:color w:val="000000"/>
              </w:rPr>
            </w:pPr>
            <w:r>
              <w:rPr>
                <w:b/>
              </w:rPr>
              <w:t>Processes and Production Skills</w:t>
            </w:r>
          </w:p>
        </w:tc>
        <w:tc>
          <w:tcPr>
            <w:tcW w:w="3123" w:type="dxa"/>
          </w:tcPr>
          <w:p w14:paraId="3723DB4B" w14:textId="77777777" w:rsidR="004D7391" w:rsidRDefault="004D7391" w:rsidP="00792FE2">
            <w:pPr>
              <w:rPr>
                <w:color w:val="000000"/>
              </w:rPr>
            </w:pPr>
            <w:r>
              <w:t xml:space="preserve">Plan and manage projects that create and communicate ideas and information collaboratively online, taking </w:t>
            </w:r>
            <w:r>
              <w:lastRenderedPageBreak/>
              <w:t>safety and social contexts into account (ACTDIP032)</w:t>
            </w:r>
          </w:p>
        </w:tc>
      </w:tr>
      <w:tr w:rsidR="004D7391" w14:paraId="134E0EBC" w14:textId="77777777" w:rsidTr="00792FE2">
        <w:tc>
          <w:tcPr>
            <w:tcW w:w="3058" w:type="dxa"/>
          </w:tcPr>
          <w:p w14:paraId="2FBCE3E8" w14:textId="77777777" w:rsidR="004D7391" w:rsidRDefault="004D7391" w:rsidP="00792FE2">
            <w:pPr>
              <w:ind w:right="1655"/>
              <w:rPr>
                <w:b/>
                <w:color w:val="000000"/>
              </w:rPr>
            </w:pPr>
            <w:r>
              <w:rPr>
                <w:b/>
                <w:color w:val="000000"/>
              </w:rPr>
              <w:lastRenderedPageBreak/>
              <w:t xml:space="preserve">Years </w:t>
            </w:r>
            <w:r>
              <w:rPr>
                <w:b/>
              </w:rPr>
              <w:t>7-8</w:t>
            </w:r>
          </w:p>
        </w:tc>
        <w:tc>
          <w:tcPr>
            <w:tcW w:w="2835" w:type="dxa"/>
          </w:tcPr>
          <w:p w14:paraId="7C8003BC" w14:textId="77777777" w:rsidR="004D7391" w:rsidRDefault="004D7391" w:rsidP="00792FE2">
            <w:pPr>
              <w:ind w:right="674"/>
              <w:rPr>
                <w:b/>
                <w:color w:val="000000"/>
              </w:rPr>
            </w:pPr>
            <w:r>
              <w:rPr>
                <w:b/>
                <w:color w:val="000000"/>
              </w:rPr>
              <w:t>Processes and Production Skills</w:t>
            </w:r>
          </w:p>
        </w:tc>
        <w:tc>
          <w:tcPr>
            <w:tcW w:w="3123" w:type="dxa"/>
          </w:tcPr>
          <w:p w14:paraId="561C35F0" w14:textId="77777777" w:rsidR="004D7391" w:rsidRDefault="004D7391" w:rsidP="00792FE2">
            <w:pPr>
              <w:ind w:right="40"/>
              <w:rPr>
                <w:color w:val="000000"/>
              </w:rPr>
            </w:pPr>
            <w:r>
              <w:t>Evaluate how student solutions and existing information systems meet needs, are innovative, and take account of future risks and sustainability (ACTDIP031)</w:t>
            </w:r>
          </w:p>
        </w:tc>
      </w:tr>
    </w:tbl>
    <w:p w14:paraId="3497EDE8" w14:textId="77777777" w:rsidR="004D7391" w:rsidRDefault="004D7391" w:rsidP="004D7391">
      <w:pPr>
        <w:ind w:right="1655"/>
        <w:rPr>
          <w:rFonts w:ascii="Helvetica Neue" w:eastAsia="Helvetica Neue" w:hAnsi="Helvetica Neue" w:cs="Helvetica Neue"/>
          <w:color w:val="000000"/>
          <w:sz w:val="20"/>
          <w:szCs w:val="20"/>
        </w:rPr>
      </w:pPr>
    </w:p>
    <w:p w14:paraId="5333FA51" w14:textId="2EDF529A" w:rsidR="004D7391" w:rsidRDefault="004D7391" w:rsidP="004D7391">
      <w:pPr>
        <w:pStyle w:val="Heading3"/>
      </w:pPr>
      <w:r>
        <w:t xml:space="preserve">Links with the </w:t>
      </w:r>
      <w:r>
        <w:t>Science</w:t>
      </w:r>
      <w:r>
        <w:t xml:space="preserve"> curriculum area</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8"/>
        <w:gridCol w:w="2884"/>
        <w:gridCol w:w="3074"/>
      </w:tblGrid>
      <w:tr w:rsidR="004D7391" w14:paraId="42B6185D" w14:textId="77777777" w:rsidTr="00792FE2">
        <w:tc>
          <w:tcPr>
            <w:tcW w:w="3058" w:type="dxa"/>
          </w:tcPr>
          <w:p w14:paraId="537044D0" w14:textId="77777777" w:rsidR="004D7391" w:rsidRDefault="004D7391" w:rsidP="00792FE2">
            <w:pPr>
              <w:tabs>
                <w:tab w:val="left" w:pos="1186"/>
              </w:tabs>
              <w:ind w:right="1655"/>
              <w:rPr>
                <w:b/>
                <w:color w:val="000000"/>
              </w:rPr>
            </w:pPr>
            <w:r>
              <w:rPr>
                <w:b/>
                <w:color w:val="000000"/>
              </w:rPr>
              <w:tab/>
            </w:r>
          </w:p>
          <w:p w14:paraId="150CD32E" w14:textId="77777777" w:rsidR="004D7391" w:rsidRDefault="004D7391" w:rsidP="00792FE2">
            <w:pPr>
              <w:rPr>
                <w:b/>
              </w:rPr>
            </w:pPr>
            <w:r>
              <w:rPr>
                <w:b/>
              </w:rPr>
              <w:t>Year band</w:t>
            </w:r>
          </w:p>
        </w:tc>
        <w:tc>
          <w:tcPr>
            <w:tcW w:w="2884" w:type="dxa"/>
          </w:tcPr>
          <w:p w14:paraId="280E499A" w14:textId="77777777" w:rsidR="004D7391" w:rsidRDefault="004D7391" w:rsidP="00792FE2">
            <w:pPr>
              <w:ind w:right="1655"/>
              <w:rPr>
                <w:b/>
                <w:color w:val="000000"/>
              </w:rPr>
            </w:pPr>
            <w:r>
              <w:rPr>
                <w:b/>
                <w:color w:val="000000"/>
              </w:rPr>
              <w:t>Learning area</w:t>
            </w:r>
          </w:p>
        </w:tc>
        <w:tc>
          <w:tcPr>
            <w:tcW w:w="3074" w:type="dxa"/>
          </w:tcPr>
          <w:p w14:paraId="472A7422" w14:textId="77777777" w:rsidR="004D7391" w:rsidRDefault="004D7391" w:rsidP="00792FE2">
            <w:pPr>
              <w:ind w:right="1655"/>
              <w:rPr>
                <w:b/>
                <w:color w:val="000000"/>
              </w:rPr>
            </w:pPr>
            <w:r>
              <w:rPr>
                <w:b/>
                <w:color w:val="000000"/>
              </w:rPr>
              <w:t>Content description</w:t>
            </w:r>
          </w:p>
        </w:tc>
      </w:tr>
      <w:tr w:rsidR="004D7391" w14:paraId="10C28968" w14:textId="77777777" w:rsidTr="00792FE2">
        <w:tc>
          <w:tcPr>
            <w:tcW w:w="3058" w:type="dxa"/>
          </w:tcPr>
          <w:p w14:paraId="5ED183B8" w14:textId="77777777" w:rsidR="004D7391" w:rsidRDefault="004D7391" w:rsidP="00792FE2">
            <w:pPr>
              <w:ind w:right="291"/>
              <w:rPr>
                <w:b/>
              </w:rPr>
            </w:pPr>
            <w:r>
              <w:rPr>
                <w:b/>
              </w:rPr>
              <w:t>Year 8</w:t>
            </w:r>
          </w:p>
        </w:tc>
        <w:tc>
          <w:tcPr>
            <w:tcW w:w="2884" w:type="dxa"/>
          </w:tcPr>
          <w:p w14:paraId="26B7252D" w14:textId="77777777" w:rsidR="004D7391" w:rsidRDefault="004D7391" w:rsidP="00792FE2">
            <w:pPr>
              <w:ind w:right="291"/>
              <w:rPr>
                <w:b/>
              </w:rPr>
            </w:pPr>
            <w:r>
              <w:rPr>
                <w:b/>
              </w:rPr>
              <w:t>Science - Earth and Space Sciences</w:t>
            </w:r>
          </w:p>
        </w:tc>
        <w:tc>
          <w:tcPr>
            <w:tcW w:w="3074" w:type="dxa"/>
          </w:tcPr>
          <w:p w14:paraId="5B1A0870" w14:textId="77777777" w:rsidR="004D7391" w:rsidRDefault="004D7391" w:rsidP="00792FE2">
            <w:r>
              <w:t>Sedimentary, igneous and metamorphic rocks contain minerals and are formed by processes that occur within Earth over a variety of timescales (ACSSU153)</w:t>
            </w:r>
          </w:p>
        </w:tc>
      </w:tr>
      <w:tr w:rsidR="004D7391" w14:paraId="6DD71960" w14:textId="77777777" w:rsidTr="00792FE2">
        <w:tc>
          <w:tcPr>
            <w:tcW w:w="3058" w:type="dxa"/>
          </w:tcPr>
          <w:p w14:paraId="121E10A8" w14:textId="77777777" w:rsidR="004D7391" w:rsidRDefault="004D7391" w:rsidP="00792FE2">
            <w:pPr>
              <w:ind w:right="291"/>
              <w:rPr>
                <w:b/>
                <w:color w:val="000000"/>
              </w:rPr>
            </w:pPr>
            <w:r>
              <w:rPr>
                <w:b/>
              </w:rPr>
              <w:t>Year 8</w:t>
            </w:r>
          </w:p>
        </w:tc>
        <w:tc>
          <w:tcPr>
            <w:tcW w:w="2884" w:type="dxa"/>
          </w:tcPr>
          <w:p w14:paraId="2671C783" w14:textId="77777777" w:rsidR="004D7391" w:rsidRDefault="004D7391" w:rsidP="00792FE2">
            <w:pPr>
              <w:ind w:right="291"/>
              <w:rPr>
                <w:b/>
              </w:rPr>
            </w:pPr>
            <w:r>
              <w:rPr>
                <w:b/>
              </w:rPr>
              <w:t>Science - Science Inquiry Skills</w:t>
            </w:r>
          </w:p>
        </w:tc>
        <w:tc>
          <w:tcPr>
            <w:tcW w:w="3074" w:type="dxa"/>
          </w:tcPr>
          <w:p w14:paraId="75FFB531" w14:textId="77777777" w:rsidR="004D7391" w:rsidRDefault="004D7391" w:rsidP="00792FE2">
            <w:r>
              <w:t>Communicate ideas, findings and evidence-based solutions to problems using scientific language, and representations, using digital technologies as appropriate (ACSIS148)</w:t>
            </w:r>
          </w:p>
        </w:tc>
      </w:tr>
    </w:tbl>
    <w:p w14:paraId="6FF56C63" w14:textId="77777777" w:rsidR="004D7391" w:rsidRDefault="004D7391" w:rsidP="004D7391">
      <w:pPr>
        <w:ind w:right="1655"/>
        <w:rPr>
          <w:b/>
          <w:smallCaps/>
        </w:rPr>
      </w:pPr>
    </w:p>
    <w:p w14:paraId="1C052A78" w14:textId="0D3AFBA3" w:rsidR="00694AEA" w:rsidRDefault="00694AEA" w:rsidP="00D4652E">
      <w:pPr>
        <w:ind w:right="1655"/>
        <w:rPr>
          <w:b/>
          <w:smallCaps/>
        </w:rPr>
      </w:pPr>
    </w:p>
    <w:p w14:paraId="2AD45EFA" w14:textId="304C7097" w:rsidR="00694AEA" w:rsidRDefault="00694AEA" w:rsidP="00D4652E">
      <w:pPr>
        <w:ind w:right="1655"/>
        <w:rPr>
          <w:b/>
          <w:smallCaps/>
        </w:rPr>
      </w:pPr>
    </w:p>
    <w:p w14:paraId="7F882D8A" w14:textId="77777777" w:rsidR="00694AEA" w:rsidRDefault="00694AEA" w:rsidP="00D4652E">
      <w:pPr>
        <w:ind w:right="1655"/>
        <w:rPr>
          <w:b/>
          <w:smallCaps/>
        </w:rPr>
      </w:pPr>
    </w:p>
    <w:p w14:paraId="26C67810" w14:textId="77777777" w:rsidR="00D4652E" w:rsidRDefault="00D4652E" w:rsidP="00D4652E">
      <w:pPr>
        <w:ind w:right="1655"/>
        <w:rPr>
          <w:b/>
          <w:smallCaps/>
        </w:rPr>
      </w:pPr>
    </w:p>
    <w:p w14:paraId="26F8B603" w14:textId="77777777" w:rsidR="00D4652E" w:rsidRDefault="00D4652E" w:rsidP="00D4652E">
      <w:pPr>
        <w:spacing w:after="150"/>
        <w:jc w:val="center"/>
        <w:rPr>
          <w:rFonts w:ascii="Arial" w:eastAsia="Arial" w:hAnsi="Arial" w:cs="Arial"/>
          <w:color w:val="464646"/>
          <w:highlight w:val="white"/>
        </w:rPr>
      </w:pPr>
      <w:r>
        <w:rPr>
          <w:rFonts w:ascii="Arial" w:eastAsia="Arial" w:hAnsi="Arial" w:cs="Arial"/>
          <w:noProof/>
        </w:rPr>
        <w:drawing>
          <wp:inline distT="114300" distB="114300" distL="114300" distR="114300" wp14:anchorId="419627C2" wp14:editId="38802793">
            <wp:extent cx="838200" cy="295275"/>
            <wp:effectExtent l="0" t="0" r="0" b="0"/>
            <wp:docPr id="4" name="image4.png" descr="Creative Commons License"/>
            <wp:cNvGraphicFramePr/>
            <a:graphic xmlns:a="http://schemas.openxmlformats.org/drawingml/2006/main">
              <a:graphicData uri="http://schemas.openxmlformats.org/drawingml/2006/picture">
                <pic:pic xmlns:pic="http://schemas.openxmlformats.org/drawingml/2006/picture">
                  <pic:nvPicPr>
                    <pic:cNvPr id="0" name="image4.png" descr="Creative Commons License"/>
                    <pic:cNvPicPr preferRelativeResize="0"/>
                  </pic:nvPicPr>
                  <pic:blipFill>
                    <a:blip r:embed="rId26"/>
                    <a:srcRect/>
                    <a:stretch>
                      <a:fillRect/>
                    </a:stretch>
                  </pic:blipFill>
                  <pic:spPr>
                    <a:xfrm>
                      <a:off x="0" y="0"/>
                      <a:ext cx="838200" cy="295275"/>
                    </a:xfrm>
                    <a:prstGeom prst="rect">
                      <a:avLst/>
                    </a:prstGeom>
                    <a:ln/>
                  </pic:spPr>
                </pic:pic>
              </a:graphicData>
            </a:graphic>
          </wp:inline>
        </w:drawing>
      </w:r>
    </w:p>
    <w:p w14:paraId="2E6B4D69" w14:textId="77777777" w:rsidR="00D4652E" w:rsidRDefault="00D4652E" w:rsidP="00D4652E">
      <w:pPr>
        <w:spacing w:after="150"/>
        <w:jc w:val="center"/>
        <w:rPr>
          <w:rFonts w:ascii="Arial" w:eastAsia="Arial" w:hAnsi="Arial" w:cs="Arial"/>
          <w:color w:val="464646"/>
          <w:highlight w:val="white"/>
        </w:rPr>
      </w:pPr>
      <w:bookmarkStart w:id="7" w:name="_oj8nm6hh75ug" w:colFirst="0" w:colLast="0"/>
      <w:bookmarkEnd w:id="7"/>
      <w:r>
        <w:rPr>
          <w:rFonts w:ascii="Arial" w:eastAsia="Arial" w:hAnsi="Arial" w:cs="Arial"/>
          <w:color w:val="464646"/>
          <w:highlight w:val="white"/>
        </w:rPr>
        <w:t>Author: Rebecca Vivian</w:t>
      </w:r>
    </w:p>
    <w:p w14:paraId="28E3A940" w14:textId="70895025" w:rsidR="001F6781" w:rsidRPr="001F6781" w:rsidRDefault="00D4652E" w:rsidP="00694AEA">
      <w:pPr>
        <w:spacing w:after="150"/>
        <w:jc w:val="center"/>
        <w:rPr>
          <w:rFonts w:ascii="Arial" w:eastAsia="Arial" w:hAnsi="Arial" w:cs="Arial"/>
        </w:rPr>
      </w:pPr>
      <w:bookmarkStart w:id="8" w:name="_cnoqtchau83e" w:colFirst="0" w:colLast="0"/>
      <w:bookmarkEnd w:id="8"/>
      <w:r>
        <w:rPr>
          <w:rFonts w:ascii="Arial" w:eastAsia="Arial" w:hAnsi="Arial" w:cs="Arial"/>
          <w:color w:val="464646"/>
          <w:highlight w:val="white"/>
        </w:rPr>
        <w:t xml:space="preserve">This work is licensed under a </w:t>
      </w:r>
      <w:hyperlink r:id="rId27">
        <w:r>
          <w:rPr>
            <w:rFonts w:ascii="Arial" w:eastAsia="Arial" w:hAnsi="Arial" w:cs="Arial"/>
            <w:color w:val="049CCF"/>
            <w:highlight w:val="white"/>
          </w:rPr>
          <w:t>Creative Commons Attribution-</w:t>
        </w:r>
        <w:proofErr w:type="spellStart"/>
        <w:r>
          <w:rPr>
            <w:rFonts w:ascii="Arial" w:eastAsia="Arial" w:hAnsi="Arial" w:cs="Arial"/>
            <w:color w:val="049CCF"/>
            <w:highlight w:val="white"/>
          </w:rPr>
          <w:t>NonCommercial</w:t>
        </w:r>
        <w:proofErr w:type="spellEnd"/>
        <w:r>
          <w:rPr>
            <w:rFonts w:ascii="Arial" w:eastAsia="Arial" w:hAnsi="Arial" w:cs="Arial"/>
            <w:color w:val="049CCF"/>
            <w:highlight w:val="white"/>
          </w:rPr>
          <w:t xml:space="preserve"> 4.0 International License</w:t>
        </w:r>
      </w:hyperlink>
      <w:r>
        <w:rPr>
          <w:rFonts w:ascii="Arial" w:eastAsia="Arial" w:hAnsi="Arial" w:cs="Arial"/>
          <w:color w:val="464646"/>
          <w:highlight w:val="white"/>
        </w:rPr>
        <w:t>. Computer Science Education Research (CSER) Group, The University of Adelaide.</w:t>
      </w:r>
    </w:p>
    <w:sectPr w:rsidR="001F6781" w:rsidRPr="001F6781" w:rsidSect="00516BDD">
      <w:headerReference w:type="default" r:id="rId28"/>
      <w:footerReference w:type="default" r:id="rId29"/>
      <w:pgSz w:w="11900" w:h="16840"/>
      <w:pgMar w:top="1440" w:right="709" w:bottom="1440" w:left="1440"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F763C" w14:textId="77777777" w:rsidR="00A74032" w:rsidRDefault="00A74032">
      <w:r>
        <w:separator/>
      </w:r>
    </w:p>
  </w:endnote>
  <w:endnote w:type="continuationSeparator" w:id="0">
    <w:p w14:paraId="3CF282A9" w14:textId="77777777" w:rsidR="00A74032" w:rsidRDefault="00A7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4922" w14:textId="77777777" w:rsidR="00102993" w:rsidRDefault="00102993"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102993" w:rsidRPr="00634F20" w:rsidRDefault="004D7391" w:rsidP="00102993">
    <w:pPr>
      <w:pStyle w:val="Body"/>
      <w:rPr>
        <w:rFonts w:ascii="Times New Roman" w:eastAsia="Arial Unicode MS" w:hAnsi="Times New Roman" w:cs="Times New Roman"/>
        <w:color w:val="464646"/>
        <w:sz w:val="20"/>
        <w:szCs w:val="20"/>
        <w:u w:color="464646"/>
        <w:lang w:val="en-US" w:eastAsia="en-US"/>
      </w:rPr>
    </w:pPr>
    <w:hyperlink r:id="rId3" w:history="1">
      <w:r w:rsidR="00102993">
        <w:rPr>
          <w:rStyle w:val="Hyperlink"/>
        </w:rPr>
        <w:t>https://www.digitaltechnologieshub.edu.au/</w:t>
      </w:r>
    </w:hyperlink>
    <w:r w:rsidR="00102993">
      <w:t xml:space="preserve"> </w:t>
    </w:r>
  </w:p>
  <w:p w14:paraId="2D50D690" w14:textId="77777777" w:rsidR="00102993" w:rsidRDefault="00102993" w:rsidP="00102993">
    <w:pPr>
      <w:pStyle w:val="Footer"/>
    </w:pPr>
  </w:p>
  <w:p w14:paraId="17C053AF" w14:textId="77777777" w:rsidR="00102993" w:rsidRDefault="0010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21C2" w14:textId="77777777" w:rsidR="00A74032" w:rsidRDefault="00A74032">
      <w:r>
        <w:separator/>
      </w:r>
    </w:p>
  </w:footnote>
  <w:footnote w:type="continuationSeparator" w:id="0">
    <w:p w14:paraId="324BAFFF" w14:textId="77777777" w:rsidR="00A74032" w:rsidRDefault="00A7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15298" w14:textId="79AC497E" w:rsidR="000632A8" w:rsidRDefault="000632A8">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6"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29"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0"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0632A8" w:rsidRDefault="000632A8">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sidR="00E82D8E">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088"/>
    <w:multiLevelType w:val="multilevel"/>
    <w:tmpl w:val="0EAEA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D6677"/>
    <w:multiLevelType w:val="multilevel"/>
    <w:tmpl w:val="4DDE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3D3188"/>
    <w:multiLevelType w:val="multilevel"/>
    <w:tmpl w:val="DDFEE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23D41"/>
    <w:multiLevelType w:val="multilevel"/>
    <w:tmpl w:val="5D04B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226D3C"/>
    <w:multiLevelType w:val="multilevel"/>
    <w:tmpl w:val="E56AB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10041C"/>
    <w:multiLevelType w:val="multilevel"/>
    <w:tmpl w:val="984E8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C5683"/>
    <w:multiLevelType w:val="multilevel"/>
    <w:tmpl w:val="5D809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A073A6"/>
    <w:multiLevelType w:val="multilevel"/>
    <w:tmpl w:val="07AEF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7D6647F"/>
    <w:multiLevelType w:val="multilevel"/>
    <w:tmpl w:val="538C8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ED63C2"/>
    <w:multiLevelType w:val="multilevel"/>
    <w:tmpl w:val="C8CA9E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FF7DE8"/>
    <w:multiLevelType w:val="hybridMultilevel"/>
    <w:tmpl w:val="AD8A3630"/>
    <w:numStyleLink w:val="ImportedStyle1"/>
  </w:abstractNum>
  <w:abstractNum w:abstractNumId="13" w15:restartNumberingAfterBreak="0">
    <w:nsid w:val="32441BE2"/>
    <w:multiLevelType w:val="multilevel"/>
    <w:tmpl w:val="DBA25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A1448"/>
    <w:multiLevelType w:val="multilevel"/>
    <w:tmpl w:val="80EA0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973CFE"/>
    <w:multiLevelType w:val="hybridMultilevel"/>
    <w:tmpl w:val="51907F8C"/>
    <w:numStyleLink w:val="ImportedStyle2"/>
  </w:abstractNum>
  <w:abstractNum w:abstractNumId="16" w15:restartNumberingAfterBreak="0">
    <w:nsid w:val="3FF31EB1"/>
    <w:multiLevelType w:val="multilevel"/>
    <w:tmpl w:val="47D887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31277A"/>
    <w:multiLevelType w:val="multilevel"/>
    <w:tmpl w:val="56845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337ED0"/>
    <w:multiLevelType w:val="multilevel"/>
    <w:tmpl w:val="71F2D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15:restartNumberingAfterBreak="0">
    <w:nsid w:val="4681051D"/>
    <w:multiLevelType w:val="hybridMultilevel"/>
    <w:tmpl w:val="AADA069E"/>
    <w:numStyleLink w:val="ImportedStyle5"/>
  </w:abstractNum>
  <w:abstractNum w:abstractNumId="21" w15:restartNumberingAfterBreak="0">
    <w:nsid w:val="487024B2"/>
    <w:multiLevelType w:val="hybridMultilevel"/>
    <w:tmpl w:val="CD6E8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BB6FC0"/>
    <w:multiLevelType w:val="multilevel"/>
    <w:tmpl w:val="D9DA3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9B84361"/>
    <w:multiLevelType w:val="hybridMultilevel"/>
    <w:tmpl w:val="41A0F9D2"/>
    <w:numStyleLink w:val="ImportedStyle4"/>
  </w:abstractNum>
  <w:abstractNum w:abstractNumId="25"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7E7CA2"/>
    <w:multiLevelType w:val="multilevel"/>
    <w:tmpl w:val="66924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916C1F"/>
    <w:multiLevelType w:val="multilevel"/>
    <w:tmpl w:val="596A9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93457E"/>
    <w:multiLevelType w:val="multilevel"/>
    <w:tmpl w:val="755A6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2035D9"/>
    <w:multiLevelType w:val="multilevel"/>
    <w:tmpl w:val="2878F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D91786D"/>
    <w:multiLevelType w:val="hybridMultilevel"/>
    <w:tmpl w:val="1D5E02A6"/>
    <w:numStyleLink w:val="ImportedStyle3"/>
  </w:abstractNum>
  <w:num w:numId="1">
    <w:abstractNumId w:val="19"/>
  </w:num>
  <w:num w:numId="2">
    <w:abstractNumId w:val="12"/>
  </w:num>
  <w:num w:numId="3">
    <w:abstractNumId w:val="7"/>
  </w:num>
  <w:num w:numId="4">
    <w:abstractNumId w:val="15"/>
  </w:num>
  <w:num w:numId="5">
    <w:abstractNumId w:val="25"/>
  </w:num>
  <w:num w:numId="6">
    <w:abstractNumId w:val="30"/>
  </w:num>
  <w:num w:numId="7">
    <w:abstractNumId w:val="30"/>
    <w:lvlOverride w:ilvl="0">
      <w:lvl w:ilvl="0" w:tplc="D744D01C">
        <w:start w:val="1"/>
        <w:numFmt w:val="bullet"/>
        <w:lvlText w:val="·"/>
        <w:lvlJc w:val="left"/>
        <w:pPr>
          <w:ind w:left="1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9C64324">
        <w:start w:val="1"/>
        <w:numFmt w:val="bullet"/>
        <w:lvlText w:val="o"/>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896BA5C">
        <w:start w:val="1"/>
        <w:numFmt w:val="bullet"/>
        <w:lvlText w:val="▪"/>
        <w:lvlJc w:val="left"/>
        <w:pPr>
          <w:ind w:left="29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092E5CE">
        <w:start w:val="1"/>
        <w:numFmt w:val="bullet"/>
        <w:lvlText w:val="·"/>
        <w:lvlJc w:val="left"/>
        <w:pPr>
          <w:ind w:left="36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9381622">
        <w:start w:val="1"/>
        <w:numFmt w:val="bullet"/>
        <w:lvlText w:val="o"/>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4ECB106">
        <w:start w:val="1"/>
        <w:numFmt w:val="bullet"/>
        <w:lvlText w:val="▪"/>
        <w:lvlJc w:val="left"/>
        <w:pPr>
          <w:ind w:left="50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7F631F6">
        <w:start w:val="1"/>
        <w:numFmt w:val="bullet"/>
        <w:lvlText w:val="·"/>
        <w:lvlJc w:val="left"/>
        <w:pPr>
          <w:ind w:left="57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86C410A">
        <w:start w:val="1"/>
        <w:numFmt w:val="bullet"/>
        <w:lvlText w:val="o"/>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E10B464">
        <w:start w:val="1"/>
        <w:numFmt w:val="bullet"/>
        <w:lvlText w:val="▪"/>
        <w:lvlJc w:val="left"/>
        <w:pPr>
          <w:ind w:left="72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5"/>
    <w:lvlOverride w:ilvl="0">
      <w:startOverride w:val="8"/>
    </w:lvlOverride>
  </w:num>
  <w:num w:numId="9">
    <w:abstractNumId w:val="11"/>
  </w:num>
  <w:num w:numId="10">
    <w:abstractNumId w:val="24"/>
  </w:num>
  <w:num w:numId="11">
    <w:abstractNumId w:val="23"/>
  </w:num>
  <w:num w:numId="12">
    <w:abstractNumId w:val="20"/>
  </w:num>
  <w:num w:numId="13">
    <w:abstractNumId w:val="20"/>
    <w:lvlOverride w:ilvl="0">
      <w:lvl w:ilvl="0" w:tplc="8A28B8E4">
        <w:start w:val="1"/>
        <w:numFmt w:val="bullet"/>
        <w:lvlText w:val="·"/>
        <w:lvlJc w:val="left"/>
        <w:pPr>
          <w:ind w:left="73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32E183C">
        <w:start w:val="1"/>
        <w:numFmt w:val="bullet"/>
        <w:lvlText w:val="o"/>
        <w:lvlJc w:val="left"/>
        <w:pPr>
          <w:ind w:left="145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E7EF07C">
        <w:start w:val="1"/>
        <w:numFmt w:val="bullet"/>
        <w:lvlText w:val="▪"/>
        <w:lvlJc w:val="left"/>
        <w:pPr>
          <w:ind w:left="21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D4E04CA">
        <w:start w:val="1"/>
        <w:numFmt w:val="bullet"/>
        <w:lvlText w:val="·"/>
        <w:lvlJc w:val="left"/>
        <w:pPr>
          <w:ind w:left="289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127A35D8">
        <w:start w:val="1"/>
        <w:numFmt w:val="bullet"/>
        <w:lvlText w:val="o"/>
        <w:lvlJc w:val="left"/>
        <w:pPr>
          <w:ind w:left="361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E77078C6">
        <w:start w:val="1"/>
        <w:numFmt w:val="bullet"/>
        <w:lvlText w:val="▪"/>
        <w:lvlJc w:val="left"/>
        <w:pPr>
          <w:ind w:left="433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82A2BB4">
        <w:start w:val="1"/>
        <w:numFmt w:val="bullet"/>
        <w:lvlText w:val="·"/>
        <w:lvlJc w:val="left"/>
        <w:pPr>
          <w:ind w:left="5057" w:hanging="377"/>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EA044C6">
        <w:start w:val="1"/>
        <w:numFmt w:val="bullet"/>
        <w:lvlText w:val="o"/>
        <w:lvlJc w:val="left"/>
        <w:pPr>
          <w:ind w:left="577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ED21B34">
        <w:start w:val="1"/>
        <w:numFmt w:val="bullet"/>
        <w:lvlText w:val="▪"/>
        <w:lvlJc w:val="left"/>
        <w:pPr>
          <w:ind w:left="6497" w:hanging="3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4">
    <w:abstractNumId w:val="14"/>
  </w:num>
  <w:num w:numId="15">
    <w:abstractNumId w:val="28"/>
  </w:num>
  <w:num w:numId="16">
    <w:abstractNumId w:val="26"/>
  </w:num>
  <w:num w:numId="17">
    <w:abstractNumId w:val="5"/>
  </w:num>
  <w:num w:numId="18">
    <w:abstractNumId w:val="29"/>
  </w:num>
  <w:num w:numId="19">
    <w:abstractNumId w:val="8"/>
  </w:num>
  <w:num w:numId="20">
    <w:abstractNumId w:val="13"/>
  </w:num>
  <w:num w:numId="21">
    <w:abstractNumId w:val="3"/>
  </w:num>
  <w:num w:numId="22">
    <w:abstractNumId w:val="16"/>
  </w:num>
  <w:num w:numId="23">
    <w:abstractNumId w:val="22"/>
  </w:num>
  <w:num w:numId="24">
    <w:abstractNumId w:val="9"/>
  </w:num>
  <w:num w:numId="25">
    <w:abstractNumId w:val="2"/>
  </w:num>
  <w:num w:numId="26">
    <w:abstractNumId w:val="6"/>
  </w:num>
  <w:num w:numId="27">
    <w:abstractNumId w:val="1"/>
  </w:num>
  <w:num w:numId="28">
    <w:abstractNumId w:val="4"/>
  </w:num>
  <w:num w:numId="29">
    <w:abstractNumId w:val="0"/>
  </w:num>
  <w:num w:numId="30">
    <w:abstractNumId w:val="17"/>
  </w:num>
  <w:num w:numId="31">
    <w:abstractNumId w:val="27"/>
  </w:num>
  <w:num w:numId="32">
    <w:abstractNumId w:val="10"/>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61805"/>
    <w:rsid w:val="000632A8"/>
    <w:rsid w:val="00074979"/>
    <w:rsid w:val="000B4E13"/>
    <w:rsid w:val="000B648A"/>
    <w:rsid w:val="00102993"/>
    <w:rsid w:val="00103FCE"/>
    <w:rsid w:val="001068F8"/>
    <w:rsid w:val="00107D46"/>
    <w:rsid w:val="00131D0D"/>
    <w:rsid w:val="001B2CFA"/>
    <w:rsid w:val="001B74AA"/>
    <w:rsid w:val="001F6781"/>
    <w:rsid w:val="00204AB1"/>
    <w:rsid w:val="00227CFC"/>
    <w:rsid w:val="00255B88"/>
    <w:rsid w:val="00265D64"/>
    <w:rsid w:val="002933E3"/>
    <w:rsid w:val="002C2D49"/>
    <w:rsid w:val="0032103B"/>
    <w:rsid w:val="0038790D"/>
    <w:rsid w:val="00395794"/>
    <w:rsid w:val="003C1CBB"/>
    <w:rsid w:val="003C3A44"/>
    <w:rsid w:val="003C640F"/>
    <w:rsid w:val="00412FAD"/>
    <w:rsid w:val="004606AA"/>
    <w:rsid w:val="004A381B"/>
    <w:rsid w:val="004D7391"/>
    <w:rsid w:val="004E7FA3"/>
    <w:rsid w:val="004F3779"/>
    <w:rsid w:val="00516BDD"/>
    <w:rsid w:val="00520F29"/>
    <w:rsid w:val="00522E5A"/>
    <w:rsid w:val="005429E0"/>
    <w:rsid w:val="005607F9"/>
    <w:rsid w:val="005716D4"/>
    <w:rsid w:val="005A32CD"/>
    <w:rsid w:val="005C42E7"/>
    <w:rsid w:val="00627562"/>
    <w:rsid w:val="00634F20"/>
    <w:rsid w:val="00636B23"/>
    <w:rsid w:val="00694AEA"/>
    <w:rsid w:val="006978E9"/>
    <w:rsid w:val="006C7386"/>
    <w:rsid w:val="006D3BFA"/>
    <w:rsid w:val="006F5AAB"/>
    <w:rsid w:val="00771ACE"/>
    <w:rsid w:val="007864C0"/>
    <w:rsid w:val="007F4512"/>
    <w:rsid w:val="007F71AC"/>
    <w:rsid w:val="008122DD"/>
    <w:rsid w:val="00860ED3"/>
    <w:rsid w:val="008B56D0"/>
    <w:rsid w:val="008C0349"/>
    <w:rsid w:val="008C197C"/>
    <w:rsid w:val="008D4CD5"/>
    <w:rsid w:val="008F0F85"/>
    <w:rsid w:val="009117A6"/>
    <w:rsid w:val="00933085"/>
    <w:rsid w:val="00941E6D"/>
    <w:rsid w:val="00957E64"/>
    <w:rsid w:val="00992B59"/>
    <w:rsid w:val="009C55CB"/>
    <w:rsid w:val="00A74032"/>
    <w:rsid w:val="00BC54E7"/>
    <w:rsid w:val="00BE14D2"/>
    <w:rsid w:val="00BE2575"/>
    <w:rsid w:val="00C27155"/>
    <w:rsid w:val="00C275FC"/>
    <w:rsid w:val="00C37EE6"/>
    <w:rsid w:val="00C4312C"/>
    <w:rsid w:val="00D30879"/>
    <w:rsid w:val="00D4652E"/>
    <w:rsid w:val="00DB1BF3"/>
    <w:rsid w:val="00DD4C65"/>
    <w:rsid w:val="00E70398"/>
    <w:rsid w:val="00E82D8E"/>
    <w:rsid w:val="00E91E15"/>
    <w:rsid w:val="00EB7CBC"/>
    <w:rsid w:val="00EC53EB"/>
    <w:rsid w:val="00EE51A1"/>
    <w:rsid w:val="00EF698D"/>
    <w:rsid w:val="00F559E2"/>
    <w:rsid w:val="00FA2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3"/>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5"/>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9"/>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1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apple.com/au/app/cospaces-edu/id1224622426" TargetMode="External"/><Relationship Id="rId18" Type="http://schemas.openxmlformats.org/officeDocument/2006/relationships/image" Target="media/image4.jp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edu.cospaces.io" TargetMode="External"/><Relationship Id="rId17" Type="http://schemas.openxmlformats.org/officeDocument/2006/relationships/image" Target="media/image3.jpg"/><Relationship Id="rId25" Type="http://schemas.openxmlformats.org/officeDocument/2006/relationships/hyperlink" Target="https://www.digitaltechnologieshub.edu.au/teachers/assessment" TargetMode="External"/><Relationship Id="rId2" Type="http://schemas.openxmlformats.org/officeDocument/2006/relationships/numbering" Target="numbering.xml"/><Relationship Id="rId16" Type="http://schemas.openxmlformats.org/officeDocument/2006/relationships/hyperlink" Target="https://edu.cospaces.io"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fxxBGfCicY" TargetMode="External"/><Relationship Id="rId24" Type="http://schemas.openxmlformats.org/officeDocument/2006/relationships/hyperlink" Target="https://solarsystem.nasa.gov/asteroids-comets-and-meteors/meteors-and-meteorites/overview/?page=0&amp;per_page=40&amp;order=id+asc&amp;search=&amp;condition_1=meteor_shower%3Abody_type" TargetMode="External"/><Relationship Id="rId5" Type="http://schemas.openxmlformats.org/officeDocument/2006/relationships/webSettings" Target="webSettings.xml"/><Relationship Id="rId15" Type="http://schemas.openxmlformats.org/officeDocument/2006/relationships/hyperlink" Target="https://www.youtube.com/watch?v=RfxxBGfCicY" TargetMode="External"/><Relationship Id="rId23" Type="http://schemas.openxmlformats.org/officeDocument/2006/relationships/hyperlink" Target="https://spaceplace.nasa.gov/asteroid-or-meteor/en/" TargetMode="External"/><Relationship Id="rId28" Type="http://schemas.openxmlformats.org/officeDocument/2006/relationships/header" Target="header1.xml"/><Relationship Id="rId10" Type="http://schemas.openxmlformats.org/officeDocument/2006/relationships/hyperlink" Target="https://www.lpi.usra.edu/AR/" TargetMode="External"/><Relationship Id="rId19" Type="http://schemas.openxmlformats.org/officeDocument/2006/relationships/hyperlink" Target="https://cospac.es/sF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pi.usra.edu/AR/" TargetMode="External"/><Relationship Id="rId14"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hyperlink" Target="http://creativecommons.org/licenses/by-nc/4.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7D5D6-075E-4C91-8122-49CDEBA2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3</cp:revision>
  <cp:lastPrinted>2019-06-24T03:09:00Z</cp:lastPrinted>
  <dcterms:created xsi:type="dcterms:W3CDTF">2020-09-15T02:38:00Z</dcterms:created>
  <dcterms:modified xsi:type="dcterms:W3CDTF">2020-09-15T02:47:00Z</dcterms:modified>
</cp:coreProperties>
</file>