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98" w:rsidRDefault="002D4A50">
      <w:pPr>
        <w:pStyle w:val="Heading1"/>
        <w:keepNext w:val="0"/>
        <w:keepLines w:val="0"/>
        <w:widowControl w:val="0"/>
        <w:pBdr>
          <w:top w:val="nil"/>
          <w:left w:val="nil"/>
          <w:bottom w:val="nil"/>
          <w:right w:val="nil"/>
          <w:between w:val="nil"/>
        </w:pBdr>
        <w:spacing w:before="120" w:after="120" w:line="240" w:lineRule="auto"/>
        <w:rPr>
          <w:rFonts w:ascii="Open Sans" w:eastAsia="Open Sans" w:hAnsi="Open Sans" w:cs="Open Sans"/>
          <w:b/>
          <w:sz w:val="28"/>
          <w:szCs w:val="28"/>
        </w:rPr>
      </w:pPr>
      <w:bookmarkStart w:id="0" w:name="_ld02iaxpskpn" w:colFirst="0" w:colLast="0"/>
      <w:bookmarkEnd w:id="0"/>
      <w:r>
        <w:rPr>
          <w:rFonts w:ascii="Open Sans" w:eastAsia="Open Sans" w:hAnsi="Open Sans" w:cs="Open Sans"/>
          <w:b/>
          <w:sz w:val="28"/>
          <w:szCs w:val="28"/>
        </w:rPr>
        <w:t>Computational Thinking Concepts Guide</w:t>
      </w:r>
    </w:p>
    <w:p w:rsidR="00C26598" w:rsidRDefault="002D4A50">
      <w:pPr>
        <w:numPr>
          <w:ilvl w:val="0"/>
          <w:numId w:val="2"/>
        </w:numPr>
        <w:pBdr>
          <w:top w:val="nil"/>
          <w:left w:val="nil"/>
          <w:bottom w:val="nil"/>
          <w:right w:val="nil"/>
          <w:between w:val="nil"/>
        </w:pBdr>
        <w:rPr>
          <w:sz w:val="20"/>
          <w:szCs w:val="20"/>
        </w:rPr>
      </w:pPr>
      <w:hyperlink w:anchor="_kplbayda6yrx">
        <w:r>
          <w:rPr>
            <w:color w:val="4285F4"/>
            <w:sz w:val="20"/>
            <w:szCs w:val="20"/>
          </w:rPr>
          <w:t>Overview</w:t>
        </w:r>
      </w:hyperlink>
    </w:p>
    <w:p w:rsidR="00C26598" w:rsidRDefault="002D4A50">
      <w:pPr>
        <w:numPr>
          <w:ilvl w:val="0"/>
          <w:numId w:val="2"/>
        </w:numPr>
        <w:pBdr>
          <w:top w:val="nil"/>
          <w:left w:val="nil"/>
          <w:bottom w:val="nil"/>
          <w:right w:val="nil"/>
          <w:between w:val="nil"/>
        </w:pBdr>
        <w:rPr>
          <w:sz w:val="20"/>
          <w:szCs w:val="20"/>
        </w:rPr>
      </w:pPr>
      <w:hyperlink w:anchor="_h0tvoajevu6j">
        <w:r>
          <w:rPr>
            <w:color w:val="4285F4"/>
            <w:sz w:val="20"/>
            <w:szCs w:val="20"/>
          </w:rPr>
          <w:t>Concepts, Definitions, and Teaching Tips</w:t>
        </w:r>
      </w:hyperlink>
    </w:p>
    <w:p w:rsidR="00C26598" w:rsidRDefault="00C26598">
      <w:pPr>
        <w:pBdr>
          <w:top w:val="nil"/>
          <w:left w:val="nil"/>
          <w:bottom w:val="nil"/>
          <w:right w:val="nil"/>
          <w:between w:val="nil"/>
        </w:pBdr>
        <w:rPr>
          <w:sz w:val="20"/>
          <w:szCs w:val="20"/>
        </w:rPr>
      </w:pPr>
    </w:p>
    <w:p w:rsidR="00C26598" w:rsidRDefault="002D4A50">
      <w:pPr>
        <w:pStyle w:val="Heading2"/>
        <w:pBdr>
          <w:top w:val="nil"/>
          <w:left w:val="nil"/>
          <w:bottom w:val="nil"/>
          <w:right w:val="nil"/>
          <w:between w:val="nil"/>
        </w:pBdr>
        <w:spacing w:before="0" w:after="120" w:line="240" w:lineRule="auto"/>
        <w:rPr>
          <w:rFonts w:ascii="Open Sans" w:eastAsia="Open Sans" w:hAnsi="Open Sans" w:cs="Open Sans"/>
          <w:sz w:val="22"/>
          <w:szCs w:val="22"/>
        </w:rPr>
      </w:pPr>
      <w:bookmarkStart w:id="1" w:name="_kplbayda6yrx" w:colFirst="0" w:colLast="0"/>
      <w:bookmarkEnd w:id="1"/>
      <w:r>
        <w:rPr>
          <w:rFonts w:ascii="Open Sans" w:eastAsia="Open Sans" w:hAnsi="Open Sans" w:cs="Open Sans"/>
          <w:sz w:val="22"/>
          <w:szCs w:val="22"/>
        </w:rPr>
        <w:t>Overview</w:t>
      </w:r>
    </w:p>
    <w:p w:rsidR="00C26598" w:rsidRDefault="002D4A50">
      <w:pPr>
        <w:widowControl w:val="0"/>
        <w:pBdr>
          <w:top w:val="nil"/>
          <w:left w:val="nil"/>
          <w:bottom w:val="nil"/>
          <w:right w:val="nil"/>
          <w:between w:val="nil"/>
        </w:pBdr>
        <w:spacing w:line="240" w:lineRule="auto"/>
        <w:ind w:right="90"/>
        <w:rPr>
          <w:sz w:val="20"/>
          <w:szCs w:val="20"/>
          <w:highlight w:val="white"/>
        </w:rPr>
      </w:pPr>
      <w:r>
        <w:rPr>
          <w:sz w:val="20"/>
          <w:szCs w:val="20"/>
          <w:highlight w:val="white"/>
        </w:rPr>
        <w:t>In this guide you will find eleven terms and definitions for Computational Thinking (CT) concepts. These concepts can be incorporated into existing lesson plans, projects, and demonstrations in order to infuse CT into any disciplinary subject.</w:t>
      </w:r>
    </w:p>
    <w:p w:rsidR="00C26598" w:rsidRDefault="00C26598">
      <w:pPr>
        <w:widowControl w:val="0"/>
        <w:pBdr>
          <w:top w:val="nil"/>
          <w:left w:val="nil"/>
          <w:bottom w:val="nil"/>
          <w:right w:val="nil"/>
          <w:between w:val="nil"/>
        </w:pBdr>
        <w:spacing w:line="240" w:lineRule="auto"/>
        <w:ind w:right="90"/>
        <w:rPr>
          <w:sz w:val="20"/>
          <w:szCs w:val="20"/>
          <w:highlight w:val="white"/>
        </w:rPr>
      </w:pPr>
    </w:p>
    <w:p w:rsidR="00C26598" w:rsidRDefault="002D4A50">
      <w:pPr>
        <w:pStyle w:val="Heading2"/>
        <w:widowControl w:val="0"/>
        <w:pBdr>
          <w:top w:val="nil"/>
          <w:left w:val="nil"/>
          <w:bottom w:val="nil"/>
          <w:right w:val="nil"/>
          <w:between w:val="nil"/>
        </w:pBdr>
        <w:spacing w:before="0" w:after="120" w:line="240" w:lineRule="auto"/>
        <w:ind w:right="90"/>
        <w:rPr>
          <w:rFonts w:ascii="Open Sans" w:eastAsia="Open Sans" w:hAnsi="Open Sans" w:cs="Open Sans"/>
          <w:sz w:val="22"/>
          <w:szCs w:val="22"/>
        </w:rPr>
      </w:pPr>
      <w:bookmarkStart w:id="2" w:name="_h0tvoajevu6j" w:colFirst="0" w:colLast="0"/>
      <w:bookmarkEnd w:id="2"/>
      <w:r>
        <w:rPr>
          <w:rFonts w:ascii="Open Sans" w:eastAsia="Open Sans" w:hAnsi="Open Sans" w:cs="Open Sans"/>
          <w:sz w:val="22"/>
          <w:szCs w:val="22"/>
        </w:rPr>
        <w:t>Concepts, D</w:t>
      </w:r>
      <w:r>
        <w:rPr>
          <w:rFonts w:ascii="Open Sans" w:eastAsia="Open Sans" w:hAnsi="Open Sans" w:cs="Open Sans"/>
          <w:sz w:val="22"/>
          <w:szCs w:val="22"/>
        </w:rPr>
        <w:t>efinitions, and Teaching Tips</w:t>
      </w:r>
    </w:p>
    <w:p w:rsidR="00C26598" w:rsidRDefault="002D4A50">
      <w:pPr>
        <w:widowControl w:val="0"/>
        <w:pBdr>
          <w:top w:val="nil"/>
          <w:left w:val="nil"/>
          <w:bottom w:val="nil"/>
          <w:right w:val="nil"/>
          <w:between w:val="nil"/>
        </w:pBdr>
        <w:spacing w:line="240" w:lineRule="auto"/>
        <w:ind w:right="90"/>
        <w:rPr>
          <w:sz w:val="20"/>
          <w:szCs w:val="20"/>
          <w:highlight w:val="white"/>
        </w:rPr>
      </w:pPr>
      <w:r>
        <w:rPr>
          <w:b/>
          <w:i/>
          <w:sz w:val="20"/>
          <w:szCs w:val="20"/>
          <w:highlight w:val="white"/>
        </w:rPr>
        <w:t xml:space="preserve">Abstraction </w:t>
      </w:r>
      <w:r>
        <w:rPr>
          <w:sz w:val="20"/>
          <w:szCs w:val="20"/>
          <w:highlight w:val="white"/>
        </w:rPr>
        <w:t>is identifying and extracting relevant information to define main idea(s)</w:t>
      </w:r>
    </w:p>
    <w:p w:rsidR="00C26598" w:rsidRDefault="00C26598">
      <w:pPr>
        <w:widowControl w:val="0"/>
        <w:pBdr>
          <w:top w:val="nil"/>
          <w:left w:val="nil"/>
          <w:bottom w:val="nil"/>
          <w:right w:val="nil"/>
          <w:between w:val="nil"/>
        </w:pBdr>
        <w:spacing w:line="240" w:lineRule="auto"/>
        <w:ind w:right="90"/>
        <w:rPr>
          <w:sz w:val="20"/>
          <w:szCs w:val="20"/>
        </w:rPr>
      </w:pPr>
    </w:p>
    <w:tbl>
      <w:tblPr>
        <w:tblStyle w:val="a"/>
        <w:tblW w:w="108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0800"/>
      </w:tblGrid>
      <w:tr w:rsidR="00C2659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vAlign w:val="center"/>
          </w:tcPr>
          <w:p w:rsidR="00C26598" w:rsidRDefault="002D4A50">
            <w:pPr>
              <w:widowControl w:val="0"/>
              <w:pBdr>
                <w:top w:val="nil"/>
                <w:left w:val="nil"/>
                <w:bottom w:val="nil"/>
                <w:right w:val="nil"/>
                <w:between w:val="nil"/>
              </w:pBdr>
              <w:spacing w:line="240" w:lineRule="auto"/>
              <w:ind w:right="90"/>
              <w:rPr>
                <w:b/>
                <w:sz w:val="20"/>
                <w:szCs w:val="20"/>
              </w:rPr>
            </w:pPr>
            <w:r>
              <w:rPr>
                <w:b/>
                <w:sz w:val="20"/>
                <w:szCs w:val="20"/>
              </w:rPr>
              <w:t>Teaching Tips:</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Show how a daily planner uses abstraction to re</w:t>
            </w:r>
            <w:bookmarkStart w:id="3" w:name="_GoBack"/>
            <w:bookmarkEnd w:id="3"/>
            <w:r>
              <w:rPr>
                <w:sz w:val="20"/>
                <w:szCs w:val="20"/>
              </w:rPr>
              <w:t>present a week in terms of days and hours, helping us to organize our time</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Find the main idea (thesis) of a short story or article to help students understand the important information</w:t>
            </w:r>
          </w:p>
        </w:tc>
      </w:tr>
    </w:tbl>
    <w:p w:rsidR="00C26598" w:rsidRDefault="00C26598">
      <w:pPr>
        <w:widowControl w:val="0"/>
        <w:pBdr>
          <w:top w:val="nil"/>
          <w:left w:val="nil"/>
          <w:bottom w:val="nil"/>
          <w:right w:val="nil"/>
          <w:between w:val="nil"/>
        </w:pBdr>
        <w:spacing w:line="240" w:lineRule="auto"/>
        <w:ind w:right="90"/>
        <w:rPr>
          <w:b/>
          <w:i/>
          <w:sz w:val="20"/>
          <w:szCs w:val="20"/>
          <w:highlight w:val="white"/>
        </w:rPr>
      </w:pPr>
    </w:p>
    <w:p w:rsidR="00C26598" w:rsidRDefault="002D4A50">
      <w:pPr>
        <w:widowControl w:val="0"/>
        <w:pBdr>
          <w:top w:val="nil"/>
          <w:left w:val="nil"/>
          <w:bottom w:val="nil"/>
          <w:right w:val="nil"/>
          <w:between w:val="nil"/>
        </w:pBdr>
        <w:spacing w:line="240" w:lineRule="auto"/>
        <w:ind w:right="90"/>
        <w:rPr>
          <w:sz w:val="20"/>
          <w:szCs w:val="20"/>
          <w:highlight w:val="white"/>
        </w:rPr>
      </w:pPr>
      <w:r>
        <w:rPr>
          <w:b/>
          <w:i/>
          <w:sz w:val="20"/>
          <w:szCs w:val="20"/>
          <w:highlight w:val="white"/>
        </w:rPr>
        <w:t xml:space="preserve">Algorithm Design </w:t>
      </w:r>
      <w:r>
        <w:rPr>
          <w:sz w:val="20"/>
          <w:szCs w:val="20"/>
          <w:highlight w:val="white"/>
        </w:rPr>
        <w:t>is creating an ordered series of instructions for solving similar problems or for doing a task</w:t>
      </w:r>
    </w:p>
    <w:p w:rsidR="00C26598" w:rsidRDefault="00C26598">
      <w:pPr>
        <w:widowControl w:val="0"/>
        <w:pBdr>
          <w:top w:val="nil"/>
          <w:left w:val="nil"/>
          <w:bottom w:val="nil"/>
          <w:right w:val="nil"/>
          <w:between w:val="nil"/>
        </w:pBdr>
        <w:spacing w:line="240" w:lineRule="auto"/>
        <w:ind w:right="90"/>
        <w:rPr>
          <w:sz w:val="20"/>
          <w:szCs w:val="20"/>
        </w:rPr>
      </w:pPr>
    </w:p>
    <w:tbl>
      <w:tblPr>
        <w:tblStyle w:val="a0"/>
        <w:tblW w:w="108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0800"/>
      </w:tblGrid>
      <w:tr w:rsidR="00C2659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vAlign w:val="center"/>
          </w:tcPr>
          <w:p w:rsidR="00C26598" w:rsidRDefault="002D4A50">
            <w:pPr>
              <w:widowControl w:val="0"/>
              <w:pBdr>
                <w:top w:val="nil"/>
                <w:left w:val="nil"/>
                <w:bottom w:val="nil"/>
                <w:right w:val="nil"/>
                <w:between w:val="nil"/>
              </w:pBdr>
              <w:spacing w:line="240" w:lineRule="auto"/>
              <w:ind w:right="90"/>
              <w:rPr>
                <w:b/>
                <w:sz w:val="20"/>
                <w:szCs w:val="20"/>
              </w:rPr>
            </w:pPr>
            <w:r>
              <w:rPr>
                <w:b/>
                <w:sz w:val="20"/>
                <w:szCs w:val="20"/>
              </w:rPr>
              <w:t>Teaching Tips:</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Give the example of how in mathematics, when we add and subtract fractions with different denominators, we follow an algorithm</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Give the example of when a chef writes a recipe for a dish, she is creating an algorithm that others can follow to replicate the dish</w:t>
            </w:r>
          </w:p>
        </w:tc>
      </w:tr>
    </w:tbl>
    <w:p w:rsidR="00C26598" w:rsidRDefault="00C26598">
      <w:pPr>
        <w:widowControl w:val="0"/>
        <w:pBdr>
          <w:top w:val="nil"/>
          <w:left w:val="nil"/>
          <w:bottom w:val="nil"/>
          <w:right w:val="nil"/>
          <w:between w:val="nil"/>
        </w:pBdr>
        <w:spacing w:line="240" w:lineRule="auto"/>
        <w:ind w:right="90"/>
        <w:rPr>
          <w:b/>
          <w:i/>
          <w:sz w:val="20"/>
          <w:szCs w:val="20"/>
        </w:rPr>
      </w:pPr>
    </w:p>
    <w:p w:rsidR="00C26598" w:rsidRDefault="002D4A50">
      <w:pPr>
        <w:widowControl w:val="0"/>
        <w:pBdr>
          <w:top w:val="nil"/>
          <w:left w:val="nil"/>
          <w:bottom w:val="nil"/>
          <w:right w:val="nil"/>
          <w:between w:val="nil"/>
        </w:pBdr>
        <w:spacing w:line="240" w:lineRule="auto"/>
        <w:ind w:right="90"/>
        <w:rPr>
          <w:sz w:val="20"/>
          <w:szCs w:val="20"/>
        </w:rPr>
      </w:pPr>
      <w:r>
        <w:rPr>
          <w:b/>
          <w:i/>
          <w:sz w:val="20"/>
          <w:szCs w:val="20"/>
        </w:rPr>
        <w:t xml:space="preserve">Automation </w:t>
      </w:r>
      <w:r>
        <w:rPr>
          <w:sz w:val="20"/>
          <w:szCs w:val="20"/>
        </w:rPr>
        <w:t>is having computers or machines do repetitive tasks</w:t>
      </w:r>
    </w:p>
    <w:p w:rsidR="00C26598" w:rsidRDefault="00C26598">
      <w:pPr>
        <w:widowControl w:val="0"/>
        <w:pBdr>
          <w:top w:val="nil"/>
          <w:left w:val="nil"/>
          <w:bottom w:val="nil"/>
          <w:right w:val="nil"/>
          <w:between w:val="nil"/>
        </w:pBdr>
        <w:spacing w:line="240" w:lineRule="auto"/>
        <w:ind w:right="90"/>
        <w:rPr>
          <w:sz w:val="20"/>
          <w:szCs w:val="20"/>
        </w:rPr>
      </w:pPr>
    </w:p>
    <w:tbl>
      <w:tblPr>
        <w:tblStyle w:val="a1"/>
        <w:tblW w:w="108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0800"/>
      </w:tblGrid>
      <w:tr w:rsidR="00C2659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vAlign w:val="center"/>
          </w:tcPr>
          <w:p w:rsidR="00C26598" w:rsidRDefault="002D4A50">
            <w:pPr>
              <w:widowControl w:val="0"/>
              <w:pBdr>
                <w:top w:val="nil"/>
                <w:left w:val="nil"/>
                <w:bottom w:val="nil"/>
                <w:right w:val="nil"/>
                <w:between w:val="nil"/>
              </w:pBdr>
              <w:spacing w:line="240" w:lineRule="auto"/>
              <w:ind w:right="90"/>
              <w:rPr>
                <w:b/>
                <w:sz w:val="20"/>
                <w:szCs w:val="20"/>
              </w:rPr>
            </w:pPr>
            <w:r>
              <w:rPr>
                <w:b/>
                <w:sz w:val="20"/>
                <w:szCs w:val="20"/>
              </w:rPr>
              <w:t>Teaching Tips:</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Show how automation can be used to perform tasks that would take a very long time to complete using a manual process, such as identifying the migration patterns of a specific demographic based on census data</w:t>
            </w:r>
          </w:p>
        </w:tc>
      </w:tr>
    </w:tbl>
    <w:p w:rsidR="00C26598" w:rsidRDefault="00C26598">
      <w:pPr>
        <w:widowControl w:val="0"/>
        <w:pBdr>
          <w:top w:val="nil"/>
          <w:left w:val="nil"/>
          <w:bottom w:val="nil"/>
          <w:right w:val="nil"/>
          <w:between w:val="nil"/>
        </w:pBdr>
        <w:spacing w:line="240" w:lineRule="auto"/>
        <w:ind w:right="90"/>
        <w:rPr>
          <w:sz w:val="20"/>
          <w:szCs w:val="20"/>
          <w:highlight w:val="white"/>
        </w:rPr>
      </w:pPr>
    </w:p>
    <w:p w:rsidR="00C26598" w:rsidRDefault="002D4A50">
      <w:pPr>
        <w:widowControl w:val="0"/>
        <w:pBdr>
          <w:top w:val="nil"/>
          <w:left w:val="nil"/>
          <w:bottom w:val="nil"/>
          <w:right w:val="nil"/>
          <w:between w:val="nil"/>
        </w:pBdr>
        <w:spacing w:line="240" w:lineRule="auto"/>
        <w:ind w:right="90"/>
        <w:rPr>
          <w:sz w:val="20"/>
          <w:szCs w:val="20"/>
        </w:rPr>
      </w:pPr>
      <w:r>
        <w:rPr>
          <w:b/>
          <w:i/>
          <w:sz w:val="20"/>
          <w:szCs w:val="20"/>
        </w:rPr>
        <w:t xml:space="preserve">Data Collection </w:t>
      </w:r>
      <w:r>
        <w:rPr>
          <w:sz w:val="20"/>
          <w:szCs w:val="20"/>
        </w:rPr>
        <w:t>is gathering information</w:t>
      </w:r>
    </w:p>
    <w:p w:rsidR="00C26598" w:rsidRDefault="00C26598">
      <w:pPr>
        <w:widowControl w:val="0"/>
        <w:pBdr>
          <w:top w:val="nil"/>
          <w:left w:val="nil"/>
          <w:bottom w:val="nil"/>
          <w:right w:val="nil"/>
          <w:between w:val="nil"/>
        </w:pBdr>
        <w:spacing w:line="240" w:lineRule="auto"/>
        <w:ind w:right="90"/>
        <w:rPr>
          <w:sz w:val="20"/>
          <w:szCs w:val="20"/>
        </w:rPr>
      </w:pPr>
    </w:p>
    <w:tbl>
      <w:tblPr>
        <w:tblStyle w:val="a2"/>
        <w:tblW w:w="108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0800"/>
      </w:tblGrid>
      <w:tr w:rsidR="00C2659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vAlign w:val="center"/>
          </w:tcPr>
          <w:p w:rsidR="00C26598" w:rsidRDefault="002D4A50">
            <w:pPr>
              <w:widowControl w:val="0"/>
              <w:pBdr>
                <w:top w:val="nil"/>
                <w:left w:val="nil"/>
                <w:bottom w:val="nil"/>
                <w:right w:val="nil"/>
                <w:between w:val="nil"/>
              </w:pBdr>
              <w:spacing w:line="240" w:lineRule="auto"/>
              <w:ind w:right="90"/>
              <w:rPr>
                <w:b/>
                <w:sz w:val="20"/>
                <w:szCs w:val="20"/>
              </w:rPr>
            </w:pPr>
            <w:r>
              <w:rPr>
                <w:b/>
                <w:sz w:val="20"/>
                <w:szCs w:val="20"/>
              </w:rPr>
              <w:t>Teaching Tips:</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Have students engage in the process of collecting data by having them gather the birthday and gender of their peers and record it in a spreadsheet</w:t>
            </w:r>
          </w:p>
        </w:tc>
      </w:tr>
    </w:tbl>
    <w:p w:rsidR="00C26598" w:rsidRDefault="00C26598">
      <w:pPr>
        <w:widowControl w:val="0"/>
        <w:pBdr>
          <w:top w:val="nil"/>
          <w:left w:val="nil"/>
          <w:bottom w:val="nil"/>
          <w:right w:val="nil"/>
          <w:between w:val="nil"/>
        </w:pBdr>
        <w:spacing w:line="240" w:lineRule="auto"/>
        <w:ind w:right="90"/>
        <w:rPr>
          <w:sz w:val="20"/>
          <w:szCs w:val="20"/>
          <w:highlight w:val="white"/>
        </w:rPr>
      </w:pPr>
    </w:p>
    <w:p w:rsidR="00C26598" w:rsidRDefault="002D4A50">
      <w:pPr>
        <w:widowControl w:val="0"/>
        <w:pBdr>
          <w:top w:val="nil"/>
          <w:left w:val="nil"/>
          <w:bottom w:val="nil"/>
          <w:right w:val="nil"/>
          <w:between w:val="nil"/>
        </w:pBdr>
        <w:spacing w:line="240" w:lineRule="auto"/>
        <w:ind w:right="90"/>
        <w:rPr>
          <w:sz w:val="20"/>
          <w:szCs w:val="20"/>
        </w:rPr>
      </w:pPr>
      <w:r>
        <w:rPr>
          <w:b/>
          <w:i/>
          <w:sz w:val="20"/>
          <w:szCs w:val="20"/>
        </w:rPr>
        <w:t xml:space="preserve">Data Analysis </w:t>
      </w:r>
      <w:r>
        <w:rPr>
          <w:sz w:val="20"/>
          <w:szCs w:val="20"/>
        </w:rPr>
        <w:t>is making sense of data by finding patterns or developing insights</w:t>
      </w:r>
    </w:p>
    <w:p w:rsidR="00C26598" w:rsidRDefault="00C26598">
      <w:pPr>
        <w:widowControl w:val="0"/>
        <w:pBdr>
          <w:top w:val="nil"/>
          <w:left w:val="nil"/>
          <w:bottom w:val="nil"/>
          <w:right w:val="nil"/>
          <w:between w:val="nil"/>
        </w:pBdr>
        <w:spacing w:line="240" w:lineRule="auto"/>
        <w:ind w:right="90"/>
        <w:rPr>
          <w:sz w:val="20"/>
          <w:szCs w:val="20"/>
        </w:rPr>
      </w:pPr>
    </w:p>
    <w:tbl>
      <w:tblPr>
        <w:tblStyle w:val="a3"/>
        <w:tblW w:w="108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0800"/>
      </w:tblGrid>
      <w:tr w:rsidR="00C2659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vAlign w:val="center"/>
          </w:tcPr>
          <w:p w:rsidR="00C26598" w:rsidRDefault="002D4A50">
            <w:pPr>
              <w:widowControl w:val="0"/>
              <w:pBdr>
                <w:top w:val="nil"/>
                <w:left w:val="nil"/>
                <w:bottom w:val="nil"/>
                <w:right w:val="nil"/>
                <w:between w:val="nil"/>
              </w:pBdr>
              <w:spacing w:line="240" w:lineRule="auto"/>
              <w:ind w:right="90"/>
              <w:rPr>
                <w:b/>
                <w:sz w:val="20"/>
                <w:szCs w:val="20"/>
              </w:rPr>
            </w:pPr>
            <w:r>
              <w:rPr>
                <w:b/>
                <w:sz w:val="20"/>
                <w:szCs w:val="20"/>
              </w:rPr>
              <w:t>Teaching Tips:</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Ask students to formulate their own questions that can be addressed with data collection; work through data together to answer them</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Using data sets with anonymized personal data, such as height, shoe size, favorite color, etc., show how data</w:t>
            </w:r>
            <w:r>
              <w:rPr>
                <w:sz w:val="20"/>
                <w:szCs w:val="20"/>
              </w:rPr>
              <w:t xml:space="preserve"> analysis can be used to highlight information that is meaningful and relevant to your students</w:t>
            </w:r>
          </w:p>
        </w:tc>
      </w:tr>
    </w:tbl>
    <w:p w:rsidR="00C26598" w:rsidRDefault="00C26598">
      <w:pPr>
        <w:widowControl w:val="0"/>
        <w:pBdr>
          <w:top w:val="nil"/>
          <w:left w:val="nil"/>
          <w:bottom w:val="nil"/>
          <w:right w:val="nil"/>
          <w:between w:val="nil"/>
        </w:pBdr>
        <w:spacing w:line="240" w:lineRule="auto"/>
        <w:ind w:right="90"/>
        <w:rPr>
          <w:sz w:val="20"/>
          <w:szCs w:val="20"/>
        </w:rPr>
      </w:pPr>
    </w:p>
    <w:p w:rsidR="00C26598" w:rsidRDefault="002D4A50">
      <w:pPr>
        <w:widowControl w:val="0"/>
        <w:pBdr>
          <w:top w:val="nil"/>
          <w:left w:val="nil"/>
          <w:bottom w:val="nil"/>
          <w:right w:val="nil"/>
          <w:between w:val="nil"/>
        </w:pBdr>
        <w:spacing w:line="240" w:lineRule="auto"/>
        <w:ind w:right="90"/>
        <w:rPr>
          <w:sz w:val="20"/>
          <w:szCs w:val="20"/>
          <w:highlight w:val="white"/>
        </w:rPr>
      </w:pPr>
      <w:r>
        <w:rPr>
          <w:b/>
          <w:i/>
          <w:sz w:val="20"/>
          <w:szCs w:val="20"/>
          <w:highlight w:val="white"/>
        </w:rPr>
        <w:t xml:space="preserve">Data Representation </w:t>
      </w:r>
      <w:r>
        <w:rPr>
          <w:sz w:val="20"/>
          <w:szCs w:val="20"/>
          <w:highlight w:val="white"/>
        </w:rPr>
        <w:t>is depicting and organizing data in appropriate graphs, charts, words, or images</w:t>
      </w:r>
    </w:p>
    <w:p w:rsidR="00C26598" w:rsidRDefault="00C26598">
      <w:pPr>
        <w:widowControl w:val="0"/>
        <w:pBdr>
          <w:top w:val="nil"/>
          <w:left w:val="nil"/>
          <w:bottom w:val="nil"/>
          <w:right w:val="nil"/>
          <w:between w:val="nil"/>
        </w:pBdr>
        <w:spacing w:line="240" w:lineRule="auto"/>
        <w:ind w:right="90"/>
        <w:rPr>
          <w:sz w:val="20"/>
          <w:szCs w:val="20"/>
        </w:rPr>
      </w:pPr>
    </w:p>
    <w:tbl>
      <w:tblPr>
        <w:tblStyle w:val="a4"/>
        <w:tblW w:w="108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0800"/>
      </w:tblGrid>
      <w:tr w:rsidR="00C2659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vAlign w:val="center"/>
          </w:tcPr>
          <w:p w:rsidR="00C26598" w:rsidRDefault="002D4A50">
            <w:pPr>
              <w:widowControl w:val="0"/>
              <w:pBdr>
                <w:top w:val="nil"/>
                <w:left w:val="nil"/>
                <w:bottom w:val="nil"/>
                <w:right w:val="nil"/>
                <w:between w:val="nil"/>
              </w:pBdr>
              <w:spacing w:line="240" w:lineRule="auto"/>
              <w:ind w:right="90"/>
              <w:rPr>
                <w:b/>
                <w:sz w:val="20"/>
                <w:szCs w:val="20"/>
              </w:rPr>
            </w:pPr>
            <w:r>
              <w:rPr>
                <w:b/>
                <w:sz w:val="20"/>
                <w:szCs w:val="20"/>
              </w:rPr>
              <w:t>Teaching Tips:</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Plot data manually on the whiteboard or via projector so that your students can see the process of how the organization unfolds</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Ask your students which visual representation is best for a given data set and work through some less relevant visualizations fi</w:t>
            </w:r>
            <w:r>
              <w:rPr>
                <w:sz w:val="20"/>
                <w:szCs w:val="20"/>
              </w:rPr>
              <w:t>rst. Discuss as a class why the data should be represented in one way or another.</w:t>
            </w:r>
          </w:p>
        </w:tc>
      </w:tr>
    </w:tbl>
    <w:p w:rsidR="00C26598" w:rsidRDefault="00C26598">
      <w:pPr>
        <w:widowControl w:val="0"/>
        <w:pBdr>
          <w:top w:val="nil"/>
          <w:left w:val="nil"/>
          <w:bottom w:val="nil"/>
          <w:right w:val="nil"/>
          <w:between w:val="nil"/>
        </w:pBdr>
        <w:spacing w:line="240" w:lineRule="auto"/>
        <w:ind w:right="90"/>
        <w:rPr>
          <w:b/>
          <w:i/>
          <w:sz w:val="20"/>
          <w:szCs w:val="20"/>
        </w:rPr>
      </w:pPr>
    </w:p>
    <w:p w:rsidR="00C26598" w:rsidRDefault="002D4A50">
      <w:pPr>
        <w:widowControl w:val="0"/>
        <w:pBdr>
          <w:top w:val="nil"/>
          <w:left w:val="nil"/>
          <w:bottom w:val="nil"/>
          <w:right w:val="nil"/>
          <w:between w:val="nil"/>
        </w:pBdr>
        <w:spacing w:line="240" w:lineRule="auto"/>
        <w:ind w:right="90"/>
        <w:rPr>
          <w:sz w:val="20"/>
          <w:szCs w:val="20"/>
          <w:highlight w:val="white"/>
        </w:rPr>
      </w:pPr>
      <w:r>
        <w:rPr>
          <w:b/>
          <w:i/>
          <w:sz w:val="20"/>
          <w:szCs w:val="20"/>
          <w:highlight w:val="white"/>
        </w:rPr>
        <w:lastRenderedPageBreak/>
        <w:t>Decomposition</w:t>
      </w:r>
      <w:r>
        <w:rPr>
          <w:sz w:val="20"/>
          <w:szCs w:val="20"/>
          <w:highlight w:val="white"/>
        </w:rPr>
        <w:t xml:space="preserve"> is breaking down data, processes, or problems into smaller, manageable parts</w:t>
      </w:r>
    </w:p>
    <w:p w:rsidR="00C26598" w:rsidRDefault="00C26598">
      <w:pPr>
        <w:widowControl w:val="0"/>
        <w:pBdr>
          <w:top w:val="nil"/>
          <w:left w:val="nil"/>
          <w:bottom w:val="nil"/>
          <w:right w:val="nil"/>
          <w:between w:val="nil"/>
        </w:pBdr>
        <w:spacing w:line="240" w:lineRule="auto"/>
        <w:ind w:right="90"/>
        <w:rPr>
          <w:sz w:val="20"/>
          <w:szCs w:val="20"/>
          <w:highlight w:val="white"/>
        </w:rPr>
      </w:pPr>
    </w:p>
    <w:tbl>
      <w:tblPr>
        <w:tblStyle w:val="a5"/>
        <w:tblW w:w="108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0800"/>
      </w:tblGrid>
      <w:tr w:rsidR="00C2659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vAlign w:val="center"/>
          </w:tcPr>
          <w:p w:rsidR="00C26598" w:rsidRDefault="002D4A50">
            <w:pPr>
              <w:widowControl w:val="0"/>
              <w:pBdr>
                <w:top w:val="nil"/>
                <w:left w:val="nil"/>
                <w:bottom w:val="nil"/>
                <w:right w:val="nil"/>
                <w:between w:val="nil"/>
              </w:pBdr>
              <w:spacing w:line="240" w:lineRule="auto"/>
              <w:ind w:right="90"/>
              <w:rPr>
                <w:b/>
                <w:sz w:val="20"/>
                <w:szCs w:val="20"/>
              </w:rPr>
            </w:pPr>
            <w:r>
              <w:rPr>
                <w:b/>
                <w:sz w:val="20"/>
                <w:szCs w:val="20"/>
              </w:rPr>
              <w:t>Teaching Tips:</w:t>
            </w:r>
          </w:p>
          <w:p w:rsidR="00C26598" w:rsidRDefault="002D4A50">
            <w:pPr>
              <w:numPr>
                <w:ilvl w:val="0"/>
                <w:numId w:val="1"/>
              </w:numPr>
              <w:pBdr>
                <w:top w:val="nil"/>
                <w:left w:val="nil"/>
                <w:bottom w:val="nil"/>
                <w:right w:val="nil"/>
                <w:between w:val="nil"/>
              </w:pBdr>
              <w:spacing w:line="240" w:lineRule="auto"/>
              <w:ind w:right="160"/>
              <w:rPr>
                <w:sz w:val="20"/>
                <w:szCs w:val="20"/>
              </w:rPr>
            </w:pPr>
            <w:r>
              <w:rPr>
                <w:sz w:val="20"/>
                <w:szCs w:val="20"/>
              </w:rPr>
              <w:t xml:space="preserve">In mathematics, </w:t>
            </w:r>
            <w:r>
              <w:rPr>
                <w:sz w:val="20"/>
                <w:szCs w:val="20"/>
              </w:rPr>
              <w:t>we can decompose a number such as 256.37 as follows: 2*10</w:t>
            </w:r>
            <w:r>
              <w:rPr>
                <w:sz w:val="20"/>
                <w:szCs w:val="20"/>
                <w:vertAlign w:val="superscript"/>
              </w:rPr>
              <w:t>2</w:t>
            </w:r>
            <w:r>
              <w:rPr>
                <w:sz w:val="20"/>
                <w:szCs w:val="20"/>
              </w:rPr>
              <w:t>+5*10</w:t>
            </w:r>
            <w:r>
              <w:rPr>
                <w:sz w:val="20"/>
                <w:szCs w:val="20"/>
                <w:vertAlign w:val="superscript"/>
              </w:rPr>
              <w:t>1</w:t>
            </w:r>
            <w:r>
              <w:rPr>
                <w:sz w:val="20"/>
                <w:szCs w:val="20"/>
              </w:rPr>
              <w:t>+6*10</w:t>
            </w:r>
            <w:r>
              <w:rPr>
                <w:sz w:val="20"/>
                <w:szCs w:val="20"/>
                <w:vertAlign w:val="superscript"/>
              </w:rPr>
              <w:t>0</w:t>
            </w:r>
            <w:r>
              <w:rPr>
                <w:sz w:val="20"/>
                <w:szCs w:val="20"/>
              </w:rPr>
              <w:t>+3*10</w:t>
            </w:r>
            <w:r>
              <w:rPr>
                <w:sz w:val="20"/>
                <w:szCs w:val="20"/>
                <w:vertAlign w:val="superscript"/>
              </w:rPr>
              <w:t>-1</w:t>
            </w:r>
            <w:r>
              <w:rPr>
                <w:sz w:val="20"/>
                <w:szCs w:val="20"/>
              </w:rPr>
              <w:t>+7*10</w:t>
            </w:r>
            <w:r>
              <w:rPr>
                <w:sz w:val="20"/>
                <w:szCs w:val="20"/>
                <w:vertAlign w:val="superscript"/>
              </w:rPr>
              <w:t>-2</w:t>
            </w:r>
          </w:p>
          <w:p w:rsidR="00C26598" w:rsidRDefault="002D4A50">
            <w:pPr>
              <w:numPr>
                <w:ilvl w:val="0"/>
                <w:numId w:val="1"/>
              </w:numPr>
              <w:pBdr>
                <w:top w:val="nil"/>
                <w:left w:val="nil"/>
                <w:bottom w:val="nil"/>
                <w:right w:val="nil"/>
                <w:between w:val="nil"/>
              </w:pBdr>
              <w:spacing w:line="240" w:lineRule="auto"/>
              <w:ind w:right="160"/>
              <w:rPr>
                <w:sz w:val="20"/>
                <w:szCs w:val="20"/>
              </w:rPr>
            </w:pPr>
            <w:r>
              <w:rPr>
                <w:sz w:val="20"/>
                <w:szCs w:val="20"/>
              </w:rPr>
              <w:t>In science we decompose a projectile’s velocity into its components along the x- and y-axis</w:t>
            </w:r>
          </w:p>
        </w:tc>
      </w:tr>
    </w:tbl>
    <w:p w:rsidR="00C26598" w:rsidRDefault="00C26598">
      <w:pPr>
        <w:widowControl w:val="0"/>
        <w:pBdr>
          <w:top w:val="nil"/>
          <w:left w:val="nil"/>
          <w:bottom w:val="nil"/>
          <w:right w:val="nil"/>
          <w:between w:val="nil"/>
        </w:pBdr>
        <w:spacing w:line="240" w:lineRule="auto"/>
        <w:ind w:right="90"/>
        <w:rPr>
          <w:b/>
          <w:i/>
          <w:sz w:val="20"/>
          <w:szCs w:val="20"/>
          <w:highlight w:val="white"/>
        </w:rPr>
      </w:pPr>
    </w:p>
    <w:p w:rsidR="00C26598" w:rsidRDefault="002D4A50">
      <w:pPr>
        <w:widowControl w:val="0"/>
        <w:pBdr>
          <w:top w:val="nil"/>
          <w:left w:val="nil"/>
          <w:bottom w:val="nil"/>
          <w:right w:val="nil"/>
          <w:between w:val="nil"/>
        </w:pBdr>
        <w:spacing w:line="240" w:lineRule="auto"/>
        <w:ind w:right="90"/>
        <w:rPr>
          <w:sz w:val="20"/>
          <w:szCs w:val="20"/>
          <w:highlight w:val="white"/>
        </w:rPr>
      </w:pPr>
      <w:r>
        <w:rPr>
          <w:b/>
          <w:i/>
          <w:sz w:val="20"/>
          <w:szCs w:val="20"/>
          <w:highlight w:val="white"/>
        </w:rPr>
        <w:t xml:space="preserve">Parallelization </w:t>
      </w:r>
      <w:r>
        <w:rPr>
          <w:sz w:val="20"/>
          <w:szCs w:val="20"/>
          <w:highlight w:val="white"/>
        </w:rPr>
        <w:t>is simultaneous processing of smaller tasks from a larger task to more efficiently reach a common goal</w:t>
      </w:r>
    </w:p>
    <w:p w:rsidR="00C26598" w:rsidRDefault="00C26598">
      <w:pPr>
        <w:widowControl w:val="0"/>
        <w:pBdr>
          <w:top w:val="nil"/>
          <w:left w:val="nil"/>
          <w:bottom w:val="nil"/>
          <w:right w:val="nil"/>
          <w:between w:val="nil"/>
        </w:pBdr>
        <w:spacing w:line="240" w:lineRule="auto"/>
        <w:ind w:right="90"/>
        <w:rPr>
          <w:sz w:val="20"/>
          <w:szCs w:val="20"/>
          <w:highlight w:val="white"/>
        </w:rPr>
      </w:pPr>
    </w:p>
    <w:tbl>
      <w:tblPr>
        <w:tblStyle w:val="a6"/>
        <w:tblW w:w="108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0800"/>
      </w:tblGrid>
      <w:tr w:rsidR="00C2659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vAlign w:val="center"/>
          </w:tcPr>
          <w:p w:rsidR="00C26598" w:rsidRDefault="002D4A50">
            <w:pPr>
              <w:widowControl w:val="0"/>
              <w:pBdr>
                <w:top w:val="nil"/>
                <w:left w:val="nil"/>
                <w:bottom w:val="nil"/>
                <w:right w:val="nil"/>
                <w:between w:val="nil"/>
              </w:pBdr>
              <w:spacing w:line="240" w:lineRule="auto"/>
              <w:ind w:right="90"/>
              <w:rPr>
                <w:b/>
                <w:sz w:val="20"/>
                <w:szCs w:val="20"/>
              </w:rPr>
            </w:pPr>
            <w:r>
              <w:rPr>
                <w:b/>
                <w:sz w:val="20"/>
                <w:szCs w:val="20"/>
              </w:rPr>
              <w:t>Teaching Tips:</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An example of parallelization in computing is when a single task (such as the analysis of a DNA sequence) is broken into smaller tasks and simultaneously analyzed by different computers so that the analysis can be processed more efficiently</w:t>
            </w:r>
          </w:p>
          <w:p w:rsidR="00C26598" w:rsidRDefault="002D4A50">
            <w:pPr>
              <w:widowControl w:val="0"/>
              <w:numPr>
                <w:ilvl w:val="0"/>
                <w:numId w:val="1"/>
              </w:numPr>
              <w:pBdr>
                <w:top w:val="nil"/>
                <w:left w:val="nil"/>
                <w:bottom w:val="nil"/>
                <w:right w:val="nil"/>
                <w:between w:val="nil"/>
              </w:pBdr>
              <w:spacing w:line="240" w:lineRule="auto"/>
              <w:ind w:right="90"/>
              <w:rPr>
                <w:sz w:val="20"/>
                <w:szCs w:val="20"/>
              </w:rPr>
            </w:pPr>
            <w:r>
              <w:rPr>
                <w:sz w:val="20"/>
                <w:szCs w:val="20"/>
              </w:rPr>
              <w:t>Define the comm</w:t>
            </w:r>
            <w:r>
              <w:rPr>
                <w:sz w:val="20"/>
                <w:szCs w:val="20"/>
              </w:rPr>
              <w:t>on goal at the outset, and then have your students work in groups. Assign different tasks to each group to work toward the common goal.</w:t>
            </w:r>
          </w:p>
        </w:tc>
      </w:tr>
    </w:tbl>
    <w:p w:rsidR="00C26598" w:rsidRDefault="00C26598">
      <w:pPr>
        <w:widowControl w:val="0"/>
        <w:pBdr>
          <w:top w:val="nil"/>
          <w:left w:val="nil"/>
          <w:bottom w:val="nil"/>
          <w:right w:val="nil"/>
          <w:between w:val="nil"/>
        </w:pBdr>
        <w:spacing w:line="240" w:lineRule="auto"/>
        <w:ind w:right="90"/>
        <w:rPr>
          <w:sz w:val="20"/>
          <w:szCs w:val="20"/>
          <w:highlight w:val="white"/>
        </w:rPr>
      </w:pPr>
    </w:p>
    <w:p w:rsidR="00C26598" w:rsidRDefault="002D4A50">
      <w:pPr>
        <w:widowControl w:val="0"/>
        <w:pBdr>
          <w:top w:val="nil"/>
          <w:left w:val="nil"/>
          <w:bottom w:val="nil"/>
          <w:right w:val="nil"/>
          <w:between w:val="nil"/>
        </w:pBdr>
        <w:spacing w:line="240" w:lineRule="auto"/>
        <w:ind w:right="90"/>
        <w:rPr>
          <w:sz w:val="20"/>
          <w:szCs w:val="20"/>
          <w:highlight w:val="white"/>
        </w:rPr>
      </w:pPr>
      <w:r>
        <w:rPr>
          <w:b/>
          <w:i/>
          <w:sz w:val="20"/>
          <w:szCs w:val="20"/>
          <w:highlight w:val="white"/>
        </w:rPr>
        <w:t xml:space="preserve">Pattern Generalization </w:t>
      </w:r>
      <w:r>
        <w:rPr>
          <w:sz w:val="20"/>
          <w:szCs w:val="20"/>
          <w:highlight w:val="white"/>
        </w:rPr>
        <w:t xml:space="preserve">is creating models, rules, principles, or theories of observed patterns to </w:t>
      </w:r>
      <w:r>
        <w:rPr>
          <w:sz w:val="20"/>
          <w:szCs w:val="20"/>
          <w:highlight w:val="white"/>
        </w:rPr>
        <w:t>test predicted outcomes</w:t>
      </w:r>
    </w:p>
    <w:p w:rsidR="00C26598" w:rsidRDefault="00C26598">
      <w:pPr>
        <w:widowControl w:val="0"/>
        <w:pBdr>
          <w:top w:val="nil"/>
          <w:left w:val="nil"/>
          <w:bottom w:val="nil"/>
          <w:right w:val="nil"/>
          <w:between w:val="nil"/>
        </w:pBdr>
        <w:spacing w:line="240" w:lineRule="auto"/>
        <w:ind w:right="90"/>
        <w:rPr>
          <w:sz w:val="20"/>
          <w:szCs w:val="20"/>
          <w:highlight w:val="white"/>
        </w:rPr>
      </w:pPr>
    </w:p>
    <w:tbl>
      <w:tblPr>
        <w:tblStyle w:val="a7"/>
        <w:tblW w:w="108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0800"/>
      </w:tblGrid>
      <w:tr w:rsidR="00C2659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vAlign w:val="center"/>
          </w:tcPr>
          <w:p w:rsidR="00C26598" w:rsidRDefault="002D4A50">
            <w:pPr>
              <w:widowControl w:val="0"/>
              <w:pBdr>
                <w:top w:val="nil"/>
                <w:left w:val="nil"/>
                <w:bottom w:val="nil"/>
                <w:right w:val="nil"/>
                <w:between w:val="nil"/>
              </w:pBdr>
              <w:spacing w:line="240" w:lineRule="auto"/>
              <w:ind w:right="90"/>
              <w:rPr>
                <w:b/>
                <w:sz w:val="20"/>
                <w:szCs w:val="20"/>
              </w:rPr>
            </w:pPr>
            <w:r>
              <w:rPr>
                <w:b/>
                <w:sz w:val="20"/>
                <w:szCs w:val="20"/>
              </w:rPr>
              <w:t>Teaching Tips:</w:t>
            </w:r>
          </w:p>
          <w:p w:rsidR="00C26598" w:rsidRDefault="002D4A50">
            <w:pPr>
              <w:numPr>
                <w:ilvl w:val="0"/>
                <w:numId w:val="1"/>
              </w:numPr>
              <w:pBdr>
                <w:top w:val="nil"/>
                <w:left w:val="nil"/>
                <w:bottom w:val="nil"/>
                <w:right w:val="nil"/>
                <w:between w:val="nil"/>
              </w:pBdr>
              <w:spacing w:line="240" w:lineRule="auto"/>
              <w:ind w:right="160"/>
              <w:rPr>
                <w:sz w:val="20"/>
                <w:szCs w:val="20"/>
              </w:rPr>
            </w:pPr>
            <w:r>
              <w:rPr>
                <w:sz w:val="20"/>
                <w:szCs w:val="20"/>
              </w:rPr>
              <w:t>In mathematics, we write generalized formulas in terms of variables instead of numbers so that we can use them to solve problems involving different values</w:t>
            </w:r>
          </w:p>
          <w:p w:rsidR="00C26598" w:rsidRDefault="002D4A50">
            <w:pPr>
              <w:numPr>
                <w:ilvl w:val="1"/>
                <w:numId w:val="1"/>
              </w:numPr>
              <w:pBdr>
                <w:top w:val="nil"/>
                <w:left w:val="nil"/>
                <w:bottom w:val="nil"/>
                <w:right w:val="nil"/>
                <w:between w:val="nil"/>
              </w:pBdr>
              <w:spacing w:line="240" w:lineRule="auto"/>
              <w:ind w:right="320"/>
              <w:rPr>
                <w:sz w:val="20"/>
                <w:szCs w:val="20"/>
              </w:rPr>
            </w:pPr>
            <w:r>
              <w:rPr>
                <w:sz w:val="20"/>
                <w:szCs w:val="20"/>
              </w:rPr>
              <w:t>The slope of any straight line can be described as a function of y = mx + b</w:t>
            </w:r>
          </w:p>
          <w:p w:rsidR="00C26598" w:rsidRDefault="002D4A50">
            <w:pPr>
              <w:numPr>
                <w:ilvl w:val="0"/>
                <w:numId w:val="1"/>
              </w:numPr>
              <w:pBdr>
                <w:top w:val="nil"/>
                <w:left w:val="nil"/>
                <w:bottom w:val="nil"/>
                <w:right w:val="nil"/>
                <w:between w:val="nil"/>
              </w:pBdr>
              <w:spacing w:line="240" w:lineRule="auto"/>
              <w:ind w:right="160"/>
              <w:rPr>
                <w:sz w:val="20"/>
                <w:szCs w:val="20"/>
              </w:rPr>
            </w:pPr>
            <w:r>
              <w:rPr>
                <w:sz w:val="20"/>
                <w:szCs w:val="20"/>
              </w:rPr>
              <w:t>In science, we use theories to describe the generalized mechanism by which natural phenomena occur</w:t>
            </w:r>
          </w:p>
        </w:tc>
      </w:tr>
    </w:tbl>
    <w:p w:rsidR="00C26598" w:rsidRDefault="00C26598">
      <w:pPr>
        <w:pBdr>
          <w:top w:val="nil"/>
          <w:left w:val="nil"/>
          <w:bottom w:val="nil"/>
          <w:right w:val="nil"/>
          <w:between w:val="nil"/>
        </w:pBdr>
        <w:spacing w:line="240" w:lineRule="auto"/>
        <w:ind w:right="90"/>
        <w:rPr>
          <w:b/>
          <w:i/>
          <w:sz w:val="20"/>
          <w:szCs w:val="20"/>
          <w:highlight w:val="white"/>
        </w:rPr>
      </w:pPr>
    </w:p>
    <w:p w:rsidR="00C26598" w:rsidRDefault="002D4A50">
      <w:pPr>
        <w:widowControl w:val="0"/>
        <w:pBdr>
          <w:top w:val="nil"/>
          <w:left w:val="nil"/>
          <w:bottom w:val="nil"/>
          <w:right w:val="nil"/>
          <w:between w:val="nil"/>
        </w:pBdr>
        <w:spacing w:line="240" w:lineRule="auto"/>
        <w:ind w:right="90"/>
        <w:rPr>
          <w:sz w:val="20"/>
          <w:szCs w:val="20"/>
          <w:highlight w:val="white"/>
        </w:rPr>
      </w:pPr>
      <w:r>
        <w:rPr>
          <w:b/>
          <w:i/>
          <w:sz w:val="20"/>
          <w:szCs w:val="20"/>
          <w:highlight w:val="white"/>
        </w:rPr>
        <w:t xml:space="preserve">Pattern Recognition </w:t>
      </w:r>
      <w:r>
        <w:rPr>
          <w:sz w:val="20"/>
          <w:szCs w:val="20"/>
          <w:highlight w:val="white"/>
        </w:rPr>
        <w:t>is observing patterns, trends, and regularities in data</w:t>
      </w:r>
    </w:p>
    <w:p w:rsidR="00C26598" w:rsidRDefault="00C26598">
      <w:pPr>
        <w:widowControl w:val="0"/>
        <w:pBdr>
          <w:top w:val="nil"/>
          <w:left w:val="nil"/>
          <w:bottom w:val="nil"/>
          <w:right w:val="nil"/>
          <w:between w:val="nil"/>
        </w:pBdr>
        <w:spacing w:line="240" w:lineRule="auto"/>
        <w:ind w:right="90"/>
        <w:rPr>
          <w:sz w:val="20"/>
          <w:szCs w:val="20"/>
          <w:highlight w:val="white"/>
        </w:rPr>
      </w:pPr>
    </w:p>
    <w:tbl>
      <w:tblPr>
        <w:tblStyle w:val="a8"/>
        <w:tblW w:w="108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0800"/>
      </w:tblGrid>
      <w:tr w:rsidR="00C2659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vAlign w:val="center"/>
          </w:tcPr>
          <w:p w:rsidR="00C26598" w:rsidRDefault="002D4A50">
            <w:pPr>
              <w:widowControl w:val="0"/>
              <w:pBdr>
                <w:top w:val="nil"/>
                <w:left w:val="nil"/>
                <w:bottom w:val="nil"/>
                <w:right w:val="nil"/>
                <w:between w:val="nil"/>
              </w:pBdr>
              <w:spacing w:line="240" w:lineRule="auto"/>
              <w:ind w:right="90"/>
              <w:rPr>
                <w:b/>
                <w:sz w:val="20"/>
                <w:szCs w:val="20"/>
              </w:rPr>
            </w:pPr>
            <w:r>
              <w:rPr>
                <w:b/>
                <w:sz w:val="20"/>
                <w:szCs w:val="20"/>
              </w:rPr>
              <w:t>Teaching Tips:</w:t>
            </w:r>
          </w:p>
          <w:p w:rsidR="00C26598" w:rsidRDefault="002D4A50">
            <w:pPr>
              <w:numPr>
                <w:ilvl w:val="0"/>
                <w:numId w:val="1"/>
              </w:numPr>
              <w:pBdr>
                <w:top w:val="nil"/>
                <w:left w:val="nil"/>
                <w:bottom w:val="nil"/>
                <w:right w:val="nil"/>
                <w:between w:val="nil"/>
              </w:pBdr>
              <w:spacing w:line="240" w:lineRule="auto"/>
              <w:ind w:right="160"/>
              <w:rPr>
                <w:sz w:val="20"/>
                <w:szCs w:val="20"/>
              </w:rPr>
            </w:pPr>
            <w:r>
              <w:rPr>
                <w:sz w:val="20"/>
                <w:szCs w:val="20"/>
              </w:rPr>
              <w:t>Have your students identify trends in stock price cycles that may suggest when they should be bought and sold</w:t>
            </w:r>
          </w:p>
        </w:tc>
      </w:tr>
    </w:tbl>
    <w:p w:rsidR="00C26598" w:rsidRDefault="00C26598">
      <w:pPr>
        <w:widowControl w:val="0"/>
        <w:pBdr>
          <w:top w:val="nil"/>
          <w:left w:val="nil"/>
          <w:bottom w:val="nil"/>
          <w:right w:val="nil"/>
          <w:between w:val="nil"/>
        </w:pBdr>
        <w:spacing w:line="240" w:lineRule="auto"/>
        <w:ind w:right="90"/>
        <w:rPr>
          <w:b/>
          <w:i/>
          <w:sz w:val="20"/>
          <w:szCs w:val="20"/>
          <w:highlight w:val="white"/>
        </w:rPr>
      </w:pPr>
    </w:p>
    <w:p w:rsidR="00C26598" w:rsidRDefault="002D4A50">
      <w:pPr>
        <w:pBdr>
          <w:top w:val="nil"/>
          <w:left w:val="nil"/>
          <w:bottom w:val="nil"/>
          <w:right w:val="nil"/>
          <w:between w:val="nil"/>
        </w:pBdr>
        <w:spacing w:line="240" w:lineRule="auto"/>
        <w:ind w:right="90"/>
        <w:rPr>
          <w:sz w:val="20"/>
          <w:szCs w:val="20"/>
          <w:highlight w:val="white"/>
        </w:rPr>
      </w:pPr>
      <w:r>
        <w:rPr>
          <w:b/>
          <w:i/>
          <w:sz w:val="20"/>
          <w:szCs w:val="20"/>
          <w:highlight w:val="white"/>
        </w:rPr>
        <w:t xml:space="preserve">Simulation </w:t>
      </w:r>
      <w:r>
        <w:rPr>
          <w:sz w:val="20"/>
          <w:szCs w:val="20"/>
          <w:highlight w:val="white"/>
        </w:rPr>
        <w:t>is developing a model to imitate real-world processes</w:t>
      </w:r>
    </w:p>
    <w:p w:rsidR="00C26598" w:rsidRDefault="00C26598">
      <w:pPr>
        <w:pBdr>
          <w:top w:val="nil"/>
          <w:left w:val="nil"/>
          <w:bottom w:val="nil"/>
          <w:right w:val="nil"/>
          <w:between w:val="nil"/>
        </w:pBdr>
        <w:spacing w:line="240" w:lineRule="auto"/>
        <w:ind w:right="90"/>
        <w:rPr>
          <w:sz w:val="20"/>
          <w:szCs w:val="20"/>
          <w:highlight w:val="white"/>
        </w:rPr>
      </w:pPr>
    </w:p>
    <w:tbl>
      <w:tblPr>
        <w:tblStyle w:val="a9"/>
        <w:tblW w:w="108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0800"/>
      </w:tblGrid>
      <w:tr w:rsidR="00C2659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vAlign w:val="center"/>
          </w:tcPr>
          <w:p w:rsidR="00C26598" w:rsidRDefault="002D4A50">
            <w:pPr>
              <w:pBdr>
                <w:top w:val="nil"/>
                <w:left w:val="nil"/>
                <w:bottom w:val="nil"/>
                <w:right w:val="nil"/>
                <w:between w:val="nil"/>
              </w:pBdr>
              <w:spacing w:line="240" w:lineRule="auto"/>
              <w:ind w:right="90"/>
              <w:rPr>
                <w:b/>
                <w:sz w:val="20"/>
                <w:szCs w:val="20"/>
              </w:rPr>
            </w:pPr>
            <w:r>
              <w:rPr>
                <w:b/>
                <w:sz w:val="20"/>
                <w:szCs w:val="20"/>
              </w:rPr>
              <w:t>Teaching Tips:</w:t>
            </w:r>
          </w:p>
          <w:p w:rsidR="00C26598" w:rsidRDefault="002D4A50">
            <w:pPr>
              <w:numPr>
                <w:ilvl w:val="0"/>
                <w:numId w:val="1"/>
              </w:numPr>
              <w:pBdr>
                <w:top w:val="nil"/>
                <w:left w:val="nil"/>
                <w:bottom w:val="nil"/>
                <w:right w:val="nil"/>
                <w:between w:val="nil"/>
              </w:pBdr>
              <w:spacing w:line="240" w:lineRule="auto"/>
              <w:ind w:right="160"/>
              <w:rPr>
                <w:sz w:val="20"/>
                <w:szCs w:val="20"/>
              </w:rPr>
            </w:pPr>
            <w:r>
              <w:rPr>
                <w:sz w:val="20"/>
                <w:szCs w:val="20"/>
              </w:rPr>
              <w:t>Have your students illustrate the movement of a solar system by modeling the gravitationally curved path of an object around a point in space</w:t>
            </w:r>
          </w:p>
        </w:tc>
      </w:tr>
    </w:tbl>
    <w:p w:rsidR="00C26598" w:rsidRDefault="00C26598">
      <w:pPr>
        <w:pBdr>
          <w:top w:val="nil"/>
          <w:left w:val="nil"/>
          <w:bottom w:val="nil"/>
          <w:right w:val="nil"/>
          <w:between w:val="nil"/>
        </w:pBdr>
      </w:pPr>
    </w:p>
    <w:p w:rsidR="00C26598" w:rsidRDefault="002D4A50">
      <w:pPr>
        <w:pBdr>
          <w:top w:val="nil"/>
          <w:left w:val="nil"/>
          <w:bottom w:val="nil"/>
          <w:right w:val="nil"/>
          <w:between w:val="nil"/>
        </w:pBdr>
      </w:pPr>
      <w:r>
        <w:pict>
          <v:rect id="_x0000_i1025" style="width:0;height:1.5pt" o:hralign="center" o:hrstd="t" o:hr="t" fillcolor="#a0a0a0" stroked="f"/>
        </w:pict>
      </w:r>
    </w:p>
    <w:p w:rsidR="00C26598" w:rsidRDefault="002D4A50">
      <w:pPr>
        <w:widowControl w:val="0"/>
        <w:pBdr>
          <w:top w:val="nil"/>
          <w:left w:val="nil"/>
          <w:bottom w:val="nil"/>
          <w:right w:val="nil"/>
          <w:between w:val="nil"/>
        </w:pBdr>
        <w:rPr>
          <w:i/>
          <w:sz w:val="20"/>
          <w:szCs w:val="20"/>
          <w:highlight w:val="white"/>
        </w:rPr>
      </w:pPr>
      <w:r>
        <w:rPr>
          <w:i/>
          <w:sz w:val="20"/>
          <w:szCs w:val="20"/>
          <w:highlight w:val="white"/>
        </w:rPr>
        <w:t>More reference docs, lesson plans, and demonstrations can be found on Google’s Exploring Computational Thinking website (</w:t>
      </w:r>
      <w:hyperlink r:id="rId5">
        <w:r>
          <w:rPr>
            <w:i/>
            <w:color w:val="1155CC"/>
            <w:sz w:val="20"/>
            <w:szCs w:val="20"/>
            <w:highlight w:val="white"/>
            <w:u w:val="single"/>
          </w:rPr>
          <w:t>g.co/exploringCT</w:t>
        </w:r>
      </w:hyperlink>
      <w:r>
        <w:rPr>
          <w:i/>
          <w:sz w:val="20"/>
          <w:szCs w:val="20"/>
          <w:highlight w:val="white"/>
        </w:rPr>
        <w:t>)</w:t>
      </w:r>
    </w:p>
    <w:p w:rsidR="00C26598" w:rsidRDefault="00C26598">
      <w:pPr>
        <w:widowControl w:val="0"/>
        <w:pBdr>
          <w:top w:val="nil"/>
          <w:left w:val="nil"/>
          <w:bottom w:val="nil"/>
          <w:right w:val="nil"/>
          <w:between w:val="nil"/>
        </w:pBdr>
        <w:rPr>
          <w:sz w:val="20"/>
          <w:szCs w:val="20"/>
        </w:rPr>
      </w:pPr>
    </w:p>
    <w:p w:rsidR="00C26598" w:rsidRDefault="002D4A50">
      <w:pPr>
        <w:widowControl w:val="0"/>
        <w:pBdr>
          <w:top w:val="nil"/>
          <w:left w:val="nil"/>
          <w:bottom w:val="nil"/>
          <w:right w:val="nil"/>
          <w:between w:val="nil"/>
        </w:pBdr>
        <w:ind w:right="120"/>
        <w:rPr>
          <w:sz w:val="20"/>
          <w:szCs w:val="20"/>
        </w:rPr>
      </w:pPr>
      <w:r>
        <w:rPr>
          <w:i/>
          <w:sz w:val="20"/>
          <w:szCs w:val="20"/>
        </w:rPr>
        <w:t>Except as otherwise</w:t>
      </w:r>
      <w:hyperlink r:id="rId6">
        <w:r>
          <w:rPr>
            <w:i/>
            <w:sz w:val="20"/>
            <w:szCs w:val="20"/>
          </w:rPr>
          <w:t xml:space="preserve"> </w:t>
        </w:r>
      </w:hyperlink>
      <w:hyperlink r:id="rId7">
        <w:r>
          <w:rPr>
            <w:i/>
            <w:color w:val="4285F4"/>
            <w:sz w:val="20"/>
            <w:szCs w:val="20"/>
          </w:rPr>
          <w:t>noted</w:t>
        </w:r>
      </w:hyperlink>
      <w:r>
        <w:rPr>
          <w:i/>
          <w:sz w:val="20"/>
          <w:szCs w:val="20"/>
        </w:rPr>
        <w:t>, the content of this reference doc is licensed under the</w:t>
      </w:r>
      <w:hyperlink r:id="rId8">
        <w:r>
          <w:rPr>
            <w:i/>
            <w:sz w:val="20"/>
            <w:szCs w:val="20"/>
          </w:rPr>
          <w:t xml:space="preserve"> </w:t>
        </w:r>
      </w:hyperlink>
      <w:hyperlink r:id="rId9">
        <w:r>
          <w:rPr>
            <w:i/>
            <w:color w:val="4285F4"/>
            <w:sz w:val="20"/>
            <w:szCs w:val="20"/>
          </w:rPr>
          <w:t>Creative Commons Attribution 4.0 International License</w:t>
        </w:r>
      </w:hyperlink>
      <w:r>
        <w:rPr>
          <w:i/>
          <w:sz w:val="20"/>
          <w:szCs w:val="20"/>
        </w:rPr>
        <w:t>, and code samples are licensed under the</w:t>
      </w:r>
      <w:hyperlink r:id="rId10">
        <w:r>
          <w:rPr>
            <w:i/>
            <w:sz w:val="20"/>
            <w:szCs w:val="20"/>
          </w:rPr>
          <w:t xml:space="preserve"> </w:t>
        </w:r>
      </w:hyperlink>
      <w:hyperlink r:id="rId11">
        <w:r>
          <w:rPr>
            <w:i/>
            <w:color w:val="4285F4"/>
            <w:sz w:val="20"/>
            <w:szCs w:val="20"/>
          </w:rPr>
          <w:t>Apache 2.0 License</w:t>
        </w:r>
      </w:hyperlink>
      <w:r>
        <w:rPr>
          <w:i/>
          <w:sz w:val="20"/>
          <w:szCs w:val="20"/>
        </w:rPr>
        <w:t>.</w:t>
      </w:r>
    </w:p>
    <w:p w:rsidR="00C26598" w:rsidRDefault="00C26598">
      <w:pPr>
        <w:pBdr>
          <w:top w:val="nil"/>
          <w:left w:val="nil"/>
          <w:bottom w:val="nil"/>
          <w:right w:val="nil"/>
          <w:between w:val="nil"/>
        </w:pBdr>
      </w:pPr>
    </w:p>
    <w:sectPr w:rsidR="00C2659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849F7"/>
    <w:multiLevelType w:val="multilevel"/>
    <w:tmpl w:val="96362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E76FA7"/>
    <w:multiLevelType w:val="multilevel"/>
    <w:tmpl w:val="59601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98"/>
    <w:rsid w:val="002D4A50"/>
    <w:rsid w:val="00C26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B13EA57-955D-40D4-A6F9-12345B64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intl/en/policies/ter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intl/en/policies/terms/" TargetMode="External"/><Relationship Id="rId11" Type="http://schemas.openxmlformats.org/officeDocument/2006/relationships/hyperlink" Target="http://www.apache.org/licenses/LICENSE-2.0" TargetMode="External"/><Relationship Id="rId5" Type="http://schemas.openxmlformats.org/officeDocument/2006/relationships/hyperlink" Target="http://g.co/exploringct" TargetMode="External"/><Relationship Id="rId10" Type="http://schemas.openxmlformats.org/officeDocument/2006/relationships/hyperlink" Target="http://www.apache.org/licenses/LICENSE-2.0" TargetMode="Externa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Natalie Hendricksen</cp:lastModifiedBy>
  <cp:revision>2</cp:revision>
  <dcterms:created xsi:type="dcterms:W3CDTF">2020-01-21T23:16:00Z</dcterms:created>
  <dcterms:modified xsi:type="dcterms:W3CDTF">2020-01-21T23:16:00Z</dcterms:modified>
</cp:coreProperties>
</file>